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B9" w:rsidRPr="00752F94" w:rsidRDefault="00D4664C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r w:rsidRPr="00D466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476365" cy="9239950"/>
            <wp:effectExtent l="0" t="0" r="635" b="0"/>
            <wp:docPr id="1" name="Рисунок 1" descr="C:\Users\18 ds\Pictures\ControlCenter4\Scan\CCI0110201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01102018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2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          Содержание.  </w:t>
      </w:r>
    </w:p>
    <w:p w:rsidR="00752F94" w:rsidRPr="00752F94" w:rsidRDefault="00752F94" w:rsidP="00752F94">
      <w:pPr>
        <w:numPr>
          <w:ilvl w:val="0"/>
          <w:numId w:val="1"/>
        </w:numPr>
        <w:spacing w:after="16" w:line="248" w:lineRule="auto"/>
        <w:ind w:right="1127" w:hanging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Пояснительная записка </w:t>
      </w:r>
    </w:p>
    <w:p w:rsidR="00752F94" w:rsidRPr="00752F94" w:rsidRDefault="00752F94" w:rsidP="00752F94">
      <w:pPr>
        <w:numPr>
          <w:ilvl w:val="1"/>
          <w:numId w:val="1"/>
        </w:numPr>
        <w:spacing w:after="13" w:line="249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и задачи программы.________________________________________стр.3 </w:t>
      </w:r>
    </w:p>
    <w:p w:rsidR="00752F94" w:rsidRPr="00752F94" w:rsidRDefault="00752F94" w:rsidP="00752F94">
      <w:pPr>
        <w:numPr>
          <w:ilvl w:val="1"/>
          <w:numId w:val="1"/>
        </w:numPr>
        <w:spacing w:after="16" w:line="248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Принципы и подходы в организации образовательного процесса._______стр.4   </w:t>
      </w:r>
    </w:p>
    <w:p w:rsidR="00752F94" w:rsidRPr="00752F94" w:rsidRDefault="00752F94" w:rsidP="00752F94">
      <w:pPr>
        <w:numPr>
          <w:ilvl w:val="1"/>
          <w:numId w:val="1"/>
        </w:numPr>
        <w:spacing w:after="13" w:line="249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Возрастные особенности детей____________________________________стр.4 </w:t>
      </w:r>
    </w:p>
    <w:p w:rsidR="006714A8" w:rsidRDefault="00752F94" w:rsidP="00752F94">
      <w:pPr>
        <w:numPr>
          <w:ilvl w:val="1"/>
          <w:numId w:val="1"/>
        </w:numPr>
        <w:spacing w:after="16" w:line="248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Планируемые результаты освоения программы______________________стр.5            </w:t>
      </w:r>
    </w:p>
    <w:p w:rsidR="00752F94" w:rsidRPr="00752F94" w:rsidRDefault="00752F94" w:rsidP="006714A8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 Содержательный раздел  представляет общее содержание программы,  обеспечивающее полноценное развитие детей в соответствии с пятью образовательными областями: (календарно-тематическое планирование)            2.1.Направление «Физическое развитие»_______________________________стр.8 </w:t>
      </w:r>
    </w:p>
    <w:p w:rsidR="00752F94" w:rsidRPr="00752F94" w:rsidRDefault="00752F94" w:rsidP="00752F94">
      <w:pPr>
        <w:numPr>
          <w:ilvl w:val="0"/>
          <w:numId w:val="1"/>
        </w:numPr>
        <w:spacing w:after="16" w:line="248" w:lineRule="auto"/>
        <w:ind w:right="1127" w:hanging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2.Направление «Социально-коммуникативное развитие»________________стр.8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2.3.Направление «Познавательное развитие»___________________________ стр.9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2.4.Направление «Речевое развитие»__________________________________стр.9 </w:t>
      </w:r>
    </w:p>
    <w:p w:rsidR="00752F94" w:rsidRPr="00752F94" w:rsidRDefault="00752F94" w:rsidP="00752F94">
      <w:pPr>
        <w:numPr>
          <w:ilvl w:val="0"/>
          <w:numId w:val="2"/>
        </w:numPr>
        <w:spacing w:after="16" w:line="248" w:lineRule="auto"/>
        <w:ind w:right="1127" w:hanging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5.Направление «Художественно-эстетическое развитие»________________стр.10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2.6. Формы, способы, методы и средства  реализации программы__________стр.11       2.7.Система мониторинга достижения планируемых результатов освоения   программы___________________________________________________________стр.20       2.8. Взаимодействие с семьей, социумом______________________________  стр.22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2.9. Коррекционная работа  (с наличием детей, требующих коррекции);____стр.22 </w:t>
      </w:r>
    </w:p>
    <w:p w:rsidR="00752F94" w:rsidRPr="00752F94" w:rsidRDefault="00752F94" w:rsidP="00752F94">
      <w:pPr>
        <w:numPr>
          <w:ilvl w:val="0"/>
          <w:numId w:val="3"/>
        </w:numPr>
        <w:spacing w:after="13" w:line="249" w:lineRule="auto"/>
        <w:ind w:hanging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10.Кружковая работа._____________________________________________стр.22       2.11.Комплексно-тематическое планирование на учебный год </w:t>
      </w:r>
      <w:r w:rsidRPr="00752F9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развернутое  комплексно – тематическое планирование (всех разделов программы, темы проектов и т.д.)__________________________________________________стр.22   </w:t>
      </w:r>
      <w:r w:rsidRPr="00752F94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 Организационный раздел: </w:t>
      </w:r>
    </w:p>
    <w:p w:rsidR="00752F94" w:rsidRPr="00752F94" w:rsidRDefault="00752F94" w:rsidP="00752F94">
      <w:pPr>
        <w:numPr>
          <w:ilvl w:val="1"/>
          <w:numId w:val="4"/>
        </w:numPr>
        <w:spacing w:after="16" w:line="248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Режим дня группы на холодный (теплый) период года________________стр.22 </w:t>
      </w:r>
    </w:p>
    <w:p w:rsidR="00752F94" w:rsidRPr="00752F94" w:rsidRDefault="00752F94" w:rsidP="00752F94">
      <w:pPr>
        <w:numPr>
          <w:ilvl w:val="1"/>
          <w:numId w:val="4"/>
        </w:numPr>
        <w:spacing w:after="16" w:line="248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Циклограмма непосредственно образовательной деятельности_________стр.23 </w:t>
      </w:r>
    </w:p>
    <w:p w:rsidR="00752F94" w:rsidRPr="00752F94" w:rsidRDefault="00752F94" w:rsidP="00752F94">
      <w:pPr>
        <w:numPr>
          <w:ilvl w:val="1"/>
          <w:numId w:val="4"/>
        </w:numPr>
        <w:spacing w:after="13" w:line="249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Выписка из Учебного плана______________________________________ стр. 24      3.4. Особенности организации развивающей предметно-пространственной среды  группы______________________________________________________________стр.25 </w:t>
      </w:r>
    </w:p>
    <w:p w:rsidR="00752F94" w:rsidRPr="00752F94" w:rsidRDefault="00752F94" w:rsidP="00752F94">
      <w:pPr>
        <w:spacing w:after="0" w:line="239" w:lineRule="auto"/>
        <w:ind w:right="11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3.5. Организация двигательного режима_______________________________ стр.27      3.6. Культурно-досуговая деятельность (праздники, вечера развлечений, театрализованные представления, музыкально - досуговая деятельность, спортивные развлечения и т.д.)____________________________________________________стр.30 </w:t>
      </w:r>
    </w:p>
    <w:p w:rsidR="00752F94" w:rsidRPr="00752F94" w:rsidRDefault="00752F94" w:rsidP="00752F94">
      <w:pPr>
        <w:numPr>
          <w:ilvl w:val="0"/>
          <w:numId w:val="3"/>
        </w:numPr>
        <w:spacing w:after="0" w:line="248" w:lineRule="auto"/>
        <w:ind w:hanging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7.Методическое обеспечение.</w:t>
      </w:r>
      <w:r w:rsidRPr="00752F94">
        <w:rPr>
          <w:rFonts w:ascii="Times New Roman" w:eastAsia="Times New Roman" w:hAnsi="Times New Roman" w:cs="Times New Roman"/>
          <w:color w:val="555555"/>
          <w:sz w:val="24"/>
          <w:lang w:eastAsia="ru-RU"/>
        </w:rPr>
        <w:t xml:space="preserve">_______________________________________стр.31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555555"/>
          <w:sz w:val="24"/>
          <w:lang w:eastAsia="ru-RU"/>
        </w:rPr>
        <w:t xml:space="preserve"> </w:t>
      </w:r>
    </w:p>
    <w:p w:rsidR="006714A8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</w:p>
    <w:p w:rsidR="006714A8" w:rsidRDefault="006714A8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14A8" w:rsidRDefault="006714A8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                        </w:t>
      </w:r>
    </w:p>
    <w:p w:rsidR="00752F94" w:rsidRPr="00752F94" w:rsidRDefault="00752F94" w:rsidP="00752F94">
      <w:pPr>
        <w:keepNext/>
        <w:keepLines/>
        <w:spacing w:after="216" w:line="255" w:lineRule="auto"/>
        <w:ind w:right="110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1. ПОЯСНИТЕЛЬНАЯ ЗАПИСКА </w:t>
      </w:r>
    </w:p>
    <w:p w:rsidR="00752F94" w:rsidRPr="00752F94" w:rsidRDefault="00752F94" w:rsidP="00752F94">
      <w:pPr>
        <w:spacing w:after="16" w:line="248" w:lineRule="auto"/>
        <w:ind w:right="12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  разработана с учетом  ФГОС, основной образовательной программы МБДОУ 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д/с № 18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опираясь на следующие документы: - Закон от 29.12.2012 г.  №273-ФЗ «Об образовании в Российской Федерации»; - Приказ 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752F94" w:rsidRPr="00752F94" w:rsidRDefault="00752F94" w:rsidP="00752F94">
      <w:pPr>
        <w:numPr>
          <w:ilvl w:val="0"/>
          <w:numId w:val="5"/>
        </w:numPr>
        <w:spacing w:after="16" w:line="248" w:lineRule="auto"/>
        <w:ind w:right="112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 </w:t>
      </w:r>
    </w:p>
    <w:p w:rsidR="00752F94" w:rsidRPr="00752F94" w:rsidRDefault="00752F94" w:rsidP="00752F94">
      <w:pPr>
        <w:numPr>
          <w:ilvl w:val="0"/>
          <w:numId w:val="5"/>
        </w:numPr>
        <w:spacing w:after="16" w:line="248" w:lineRule="auto"/>
        <w:ind w:right="112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от"Об утверждении СанПиН 2.4.1.3049-13 "Санитарно эпидемиологические требования к устройству, содержанию и организации режима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работы дошкольных образовательных организаций";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разработана для детей  второй младшей возрастной группы  </w:t>
      </w:r>
    </w:p>
    <w:p w:rsidR="00752F94" w:rsidRPr="00752F94" w:rsidRDefault="00752F94" w:rsidP="00752F94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1.1. Цели и задачи Программы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патриотизм;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активная жизненная позиция;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творческий подход в решении различных жизненных ситуаций; • уважение к традиционным ценностям.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достижения целей Программы первостепенное значение имеют: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творческая организация (креативность) образовательного процесса;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уважительное отношение к результатам детского творчества;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0"/>
        <w:ind w:right="154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1.2.Принципы и подходы к формированию Программы      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развивающего образования, целью которого является развитие ребенка;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принципы научной обоснованности и практической применимости (содержание соответствует основным положениям возрастной психологии и дошкольной педагогики)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основывается на комплексно-тематическом принципе построения образовательного процесса;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Отличительные особенности программы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Направленность на развитие личности ребенка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Патриотическая направленность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вленность на нравственное воспитание, поддержку традиционных ценностей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Нацеленность на дальнейшее образование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Направленность на сохранение и укрепление здоровья детей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Направленность на учет индивидуальных особенностей ребенка </w:t>
      </w:r>
    </w:p>
    <w:p w:rsidR="00752F94" w:rsidRPr="00752F94" w:rsidRDefault="00752F94" w:rsidP="00752F94">
      <w:pPr>
        <w:spacing w:after="0"/>
        <w:ind w:right="105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1.3.Возрастные особенности детей второй младшей группы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В возрасте 3–4 лет ребенок постепенно выходит за пределы семейного круга. Его общение становится внеситуативным. Взрослый становится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6714A8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Изобразительная деятельность ребенка зависит от</w:t>
      </w:r>
      <w:r w:rsidR="006714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его</w:t>
      </w:r>
      <w:r w:rsidR="006714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представлений о предмете</w:t>
      </w:r>
      <w:r w:rsidRPr="00752F9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этом возрасте он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только начинают формироваться г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Большое значение для развития мелкой моторики имеет лепка</w:t>
      </w:r>
      <w:r w:rsidRPr="00752F9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Младшие дошкольники способны под руководством взрослого вылепить простые предметы.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 младшем дошкольном возрасте развивается перцептивная деятельность. Дети от использования пред 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Дошкольники способны установить некоторые скрытые связи и отношения между предметами</w:t>
      </w:r>
      <w:r w:rsidRPr="00752F9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="006714A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младшем дошкольном возрасте начинает развиваться воображение,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Они скорее играют рядом, чем активно вступают во взаимодействие</w:t>
      </w:r>
      <w:r w:rsidRPr="00752F9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="006714A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Положение ребенка в группе сверстников во</w:t>
      </w:r>
      <w:r w:rsidR="006714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многом определяется мнением воспитателя</w:t>
      </w:r>
      <w:r w:rsidRPr="00752F9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поведение ребенка еще ситуативно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Вместе с тем можно наблюдать и случаи ограничения собственных побуждений самим ребенком, со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</w:t>
      </w:r>
    </w:p>
    <w:p w:rsidR="00752F94" w:rsidRPr="00752F94" w:rsidRDefault="00752F94" w:rsidP="00752F94">
      <w:pPr>
        <w:spacing w:after="19"/>
        <w:ind w:right="106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1.4.Планируемые результаты освоения программы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Антропометрические показатели (рост, вес) в норме.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Владеет соответствующими возрасту основными движениями.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Проявляет интерес к участию в совместных играх и физических упражнениях.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Пользуется физкультурным оборудованием вне занятий (в свободное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время).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выполняет доступные возрасту гигиенические процедуры. Самостоятельно или после напоминания взрослого соблюдает элементарные правила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поведения во время еды, умывания.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Имеет элементарные представления о ценности здоровья, пользе закаливания,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необходимости соблюдения правил гигиены в повседневной жизни.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Проявляет интерес к различным видам игр, к участию в совместных играх.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Интересуется собой (кто я?), сведениями о себе, о своем прошлом, о происходящих с ним изменениях. Интересуется предметами ближайшего окружения, их назначением, свойствами.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интерес к животным и растениям, к их особенностям, к простейшим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взаимосвязям в природе; участвует в сезонных наблюдениях.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Задает вопросы взрослому, ребенку старшего возраста, слушает рассказ воспитателя о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забавных случаях из жизни.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Любит слушать новые сказки, рассказы, стихи; участвует в обсуждениях.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Участвует в разговорах во время рассматривания предметов, картин, иллюстрации,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наблюдений за живыми объектами; после просмотра спектаклей, мультфильмов.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Активен при создании индивидуальных и коллективных композиций в рисунках, лепке,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аппликации; с удовольствием участвует в выставках детских работ.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Пытается петь, подпевать, двигаться под музыку.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интерес к участию в праздниках, постановках, совместных досугах и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развлечениях.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Умеет проявлять доброжелательность, доброту, дружелюбие по отношению к окружающим. Откликается на эмоции близких людей и друзей, лает попытки пожалеть сверстника, обнять его, помочь. Эмоционально заинтересованно следит за развитием действия в играх -драматизациях и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кукольных спектаклях, созданных силами взрослых и старших детей.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Слушая новые сказки, рассказы, стихи, следит за развитием действия, сопереживает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персонажам сказок, историй, рассказов, пытается с выражением читать наизусть потешки и небольшие стихотворения.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 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Пытается отражать полученные впечатления в речи и продуктивных видах деятельности.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Умеет в быту, в самостоятельных играх посредством речи налаживать контакты,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взаимодействовать со сверстниками. Умеет объединяться со сверстниками для игры в группу из 2-3 человек на основе личных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Умеет делиться своими впечатлениями с воспитателями и родителями.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Может в случае проблемной ситуации обратиться к знакомому взрослому, адекватно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реагирует на замечания и предложения взрослого.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Обращается к воспитателю по имени и отчеству. </w:t>
      </w:r>
    </w:p>
    <w:p w:rsidR="00752F94" w:rsidRPr="00752F94" w:rsidRDefault="00752F94" w:rsidP="00752F94">
      <w:pPr>
        <w:spacing w:after="16" w:line="248" w:lineRule="auto"/>
        <w:ind w:right="12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Имеет положительный настрой на соблюдение элементарных правил поведения в детском саду и на улице; на правильное взаимодействие с растениями и животными; отрицательно реагирует на явные нарушения усвоенных им правил. Умеет действовать совместно в подвижных играх и физических упражнениях, согласовывать движения. Готов соблюдать элементарные правила в совместных играх. 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Соблюдает правила элементарной вежливости. Самостоятельно или после напоминания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говорит «спасибо», «здравствуйте», «до свидания», «спокойной ночи» (в семье, в группе).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Умеет замечать непорядок в одежде и устранять его при небольшой помощи взрослых. Знает, что надо соблюдать порядок и чистоту в помещении и на участке детского сада, после игры убирать на место игрушки, строительный материал.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 объяснения понимает поступки персонажей (произведений, спектаклей) и последствия этих поступков.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Способен самостоятельно выполнить элементарное поручение (убрать игрушки, разложить материалы к занятиям).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Может самостоятельно подбирать атрибуты для той или иной роли; дополнять игровую обстановку недостающими предметами, игрушками.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Использует разные способы обследования предметов, включая простейшие опыты. Способен устанавливать простейшие связи между предметами и явлениями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делать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простейшие обобщения.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желание сооружать постройки по собственному замыслу.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Умеет занимать себя игрой, самостоятельной художественной деятельностью.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Имеет первичные представления о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себе: знает свое имя, возраст, пол. Имеет первичные гендерные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представления (мужчины смелые, сильные; женщины нежные, заботливые). Называет членов своей семьи, их имена. Знает название родного города (поселка). Знаком с некоторыми профессиями (воспитатель, врач, продавец, повар, шофер, строитель).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Имеет простейшие навыки организованного поведения в детском саду, дома, на улице.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Способен самостоятельно выполнять элементарные поручения, преодолевать небольшие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трудности.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проблемной ситуации обращается за помощью. </w:t>
      </w:r>
    </w:p>
    <w:p w:rsidR="00752F94" w:rsidRPr="00752F94" w:rsidRDefault="00752F94" w:rsidP="00752F94">
      <w:pPr>
        <w:spacing w:after="16" w:line="248" w:lineRule="auto"/>
        <w:ind w:right="12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 В диалоге с педагогом умеет услышать и понять заданный вопрос, не перебивает говорящего взрослого.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интерес к книгам, к рассматриванию иллюстраций. У ребенка сформированы умения и навыки, необходимые для осуществления различных видов детской деятельности. Приучен к опрятности (замечает непорядок в одежде, устраняет его при небольшой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помощи взрослых).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Умеет ходить прямо, не шаркая ногами, сохраняя заданное воспитателем направление. Умеет бегать, сохраняя равновесие, изменяя направление, темп бега в соответствии с указаниями воспитателя. Сохраняет равновесие при ходьбе и беге по ограниченной плоскости, при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перешагивании через предметы.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Может ползать на четвереньках, лазать по лесенке-стремянке, гимнастической стенке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произвольным способом.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Энергично отталкивается в прыжках на двух ногах, прыгает в длину с места не менее чем на 40 см.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Может катать мяч в заданном направлении с расстояния 1,5 м, бросать мяч двумя руками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груди, из-за головы; ударять мячом об пол, бросать его вверх 2-3 раза подряд и ловить;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метать предметы правой и левой рукой на расстояние не менее 5 м. Может принимать на себя роль, непродолжительно взаимодействовать со сверстниками в игре от имени героя. Умеет объединять несколько игровых действий в единую сюжетную линию; отражать в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игре действия с предметами и взаимоотношения людей. Способен придерживаться игровых правил в дидактических играх.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Способен следить за развитием театрализованного действия и эмоционально на него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отзываться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(кукольный, драматический театры).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Разыгрывает по просьбе взрослого и самостоятельно небольшие отрывки из знакомых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сказок.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Имитирует движения, мимику, интонацию изображаемых героев. Может принимать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беседах о театре (театр— актеры—зрители, поведение людей в зрительном зале).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Умеет самостоятельно одеваться и раздеваться в определенной последовательности.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Может помочь накрыть стол к обеду.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Соблюдает элементарные правила поведения в детском саду. Соблюдает элементарные правила взаимодействия с растениями и животными.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Имеет элементарные представления о правилах дорожного движения.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Знает, называет и правильно использует детали строительного материала. Умеет располагать кирпичики, пластины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вертикально. Изменяет постройки, надстраивая или заменяя одни детали другими.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Умеет группировать предметы по цвету, размеру, форме (отбирать все красные, все большие, все круглые предметы и т.д.).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Может составлять при помощи взрослого группы из однородных предметов и выделять один предмет из группы. </w:t>
      </w:r>
    </w:p>
    <w:p w:rsidR="00752F94" w:rsidRPr="00752F94" w:rsidRDefault="00752F94" w:rsidP="00752F94">
      <w:pPr>
        <w:spacing w:after="0" w:line="239" w:lineRule="auto"/>
        <w:ind w:right="13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Умеет находить в окружающей обстановке один и много одинаковых предметов. Правильно определяет количественное соотношение двух групп предметов; понимает конкретный смысл слов: «больше», «меньше», «столько же».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Различает круг, квадрат, треугольник, предметы, имеющие углы и крутую форму. Понимает смысл обозначений: вверху — внизу, впереди — сзади, слева — справа, на, над — под, верхняя — нижняя (полоска).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Понимает смысл слов: «утро», «вечер», «день», «ночь».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Называет знакомые предметы, объясняет их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назначение, выделяет и называет признаки (цвет, форма, материал).Ориентируется в помещениях детского сада.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Называет свой город (поселок, село).Знает и называет некоторые растения, животных и их детенышей. Выделяет наиболее характерные сезонные изменения в природе.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бережное отношение к природе.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Рассматривает сюжетные картинки.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Отвечает на разнообразные вопросы взрослого, касающегося ближайшего окружения. Использует все части речи, простые нераспространенные предложения и предложения с однородными членами. Пересказывает содержание произведения с опорой на рисунки в книге, на вопросы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воспитателя.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Называет произведение (в произвольном изложении), прослушав отрывок из него.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Может прочитать наизусть небольшое стихотворение при помощи взрослого.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Изображает отдельные предметы, простые по композиции и незамысловатые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содержанию сюжеты.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Подбирает цвета, соответствующие изображаемым предметам.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Правильно пользуется карандашами, фломастерами, кистью и красками.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Умеет отделять от большого куска глины небольшие комочки, раскатывать их прямыми и круговыми движениями ладоней. Лепит различные предметы, состоящие из 1-3 частей, используя разнообразные приемы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лепки.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Создает изображения предметов из готовых фигур.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Украшает заготовки из бумаги разной формы.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Подбирает цвета, соответствующие изображаемым предметам и по собственному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желанию; умеет аккуратно использовать материалы.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Слушает музыкальное произведение до конца.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Узнает знакомые песни.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Различает звуки по высоте (в пределах октавы). Замечает изменения в звучании (тихо — громко).Поет, не отставая и не опережая других. 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Различает и называет детские музыкальные инструменты (металлофон, барабан и др)_ </w:t>
      </w:r>
    </w:p>
    <w:p w:rsidR="003B4A22" w:rsidRDefault="00752F94" w:rsidP="003B4A2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A22" w:rsidRDefault="003B4A22" w:rsidP="003B4A2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A22" w:rsidRDefault="003B4A22" w:rsidP="003B4A2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B4A22" w:rsidRDefault="003B4A22" w:rsidP="006714A8">
      <w:pPr>
        <w:keepNext/>
        <w:keepLines/>
        <w:spacing w:after="0" w:line="25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B4A22" w:rsidRDefault="003B4A22" w:rsidP="006714A8">
      <w:pPr>
        <w:keepNext/>
        <w:keepLines/>
        <w:spacing w:after="0" w:line="25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B4A22" w:rsidRDefault="003B4A22" w:rsidP="006714A8">
      <w:pPr>
        <w:keepNext/>
        <w:keepLines/>
        <w:spacing w:after="0" w:line="25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52F94" w:rsidRPr="00752F94" w:rsidRDefault="00752F94" w:rsidP="006714A8">
      <w:pPr>
        <w:keepNext/>
        <w:keepLines/>
        <w:spacing w:after="0" w:line="25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</w:t>
      </w:r>
      <w:r w:rsidRPr="00752F94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СОДЕРЖАТЕЛЬНЫЙ РАЗДЕЛ</w:t>
      </w:r>
    </w:p>
    <w:p w:rsidR="00752F94" w:rsidRPr="00752F94" w:rsidRDefault="00752F94" w:rsidP="006714A8">
      <w:pPr>
        <w:spacing w:after="0" w:line="251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ОБРАЗОВАТЕЛЬНАЯ ОБЛАСТЬ </w:t>
      </w:r>
    </w:p>
    <w:p w:rsidR="00752F94" w:rsidRPr="00752F94" w:rsidRDefault="00752F94" w:rsidP="006714A8">
      <w:pPr>
        <w:spacing w:after="0" w:line="251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«ФИЗИЧЕСКОЕ РАЗВИТИЕ»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умение различать и называть органы чувств (глаза, рот,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нос, уши), дать представление об их роли в организме и о том, как их беречь и ухаживать за ними.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Дать представление о полезной и вредной пище; об овощах и фруктах,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молочных продуктах, полезных для здоровья человека.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Познакомить детей с упражнениями, укрепляющими различные органы и системы  организма. Дать представление о необходимости закаливания.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потребность в соблюдении навыков гигиены и опрятности в повседневной жизни.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</w:t>
      </w:r>
    </w:p>
    <w:p w:rsidR="00752F94" w:rsidRPr="00752F94" w:rsidRDefault="00752F94" w:rsidP="00752F94">
      <w:pPr>
        <w:spacing w:after="4" w:line="251" w:lineRule="auto"/>
        <w:ind w:right="253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ОБРАЗОВАТЕЛЬНАЯ ОБЛАСТЬ </w:t>
      </w:r>
    </w:p>
    <w:p w:rsidR="00752F94" w:rsidRPr="00752F94" w:rsidRDefault="00752F94" w:rsidP="00752F94">
      <w:pPr>
        <w:spacing w:after="4" w:line="251" w:lineRule="auto"/>
        <w:ind w:right="253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«СОЦИАЛЬНО-КОММУНИКАТИВНОЕ РАЗВИТИЕ»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Закреплять навыки организованного поведения в детском саду, дома,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улице.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Продолжать формировать элементарные представления о том,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 хорошо и что плохо.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 доброжелательное отношение друг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другу, умение делиться с товарищем, опыт правильной оценки хороших и плохих поступков.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 жить дружно, вместе пользоваться игрушками, книгами, помогать друг другу.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Приучать детей к вежливости (учить здороваться, прощаться, благодарить за помощь)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14A8" w:rsidRDefault="00752F94" w:rsidP="00752F94">
      <w:pPr>
        <w:spacing w:after="4" w:line="251" w:lineRule="auto"/>
        <w:ind w:right="241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ОБРАЗОВАТЕЛЬНАЯ ОБЛАСТЬ  </w:t>
      </w:r>
    </w:p>
    <w:p w:rsidR="00752F94" w:rsidRPr="00752F94" w:rsidRDefault="006714A8" w:rsidP="00752F94">
      <w:pPr>
        <w:spacing w:after="4" w:line="251" w:lineRule="auto"/>
        <w:ind w:right="241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«ПОЗНАВАТЕЛЬНОЕ РАЗВИТИЕ»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Первичные представления об объектах окружающего мира.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 умение сосредоточивать внимание на предметах и явлениях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предметно-пространственной развивающей среды; устанавливать простейшие связи между предметами и явлениями, делать простейшие обобщения. 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прочность, твердость, мягкость).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Поощрять исследовательский интерес, проводить простейшие наблюдения. Учить способам обследования предметов, включая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простей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шие опыты (тонет — не тонет, рвется — не рвется). Учить группировать и классифицировать знакомые предметы (обувь — одежда; посуда чайная,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столовая, кухонная).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Сенсорное развитие.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Обогащать чувственный опыт детей, развивать умение фиксировать его в речи. Совершенствовать восприятие (активно включая все органы чувств). Развивать  образные представления (используя при характеристике предметов эпитеты и сравнения).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Создавать условия для ознакомления детей с цветом, формой, величиной, осязаемыми свойствами предметов (теплый, холодный, твердый,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мягкий, пушистый и т. п.); развивать умение воспринимать звучание различных музыкальных инструментов, родной речи.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ения тождества и различия пред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метов по их свойствам: величине, форме, цвету.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Подсказывать детям название форм (круглая, треугольная, прямоугольная и квадратная).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Дидактические игры.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совместных дидактических играх учить детей выполнять постепенно усложняющиеся правила. </w:t>
      </w:r>
    </w:p>
    <w:p w:rsidR="00752F94" w:rsidRPr="00752F94" w:rsidRDefault="00752F94" w:rsidP="00752F94">
      <w:pPr>
        <w:spacing w:after="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2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</w:p>
    <w:p w:rsidR="00752F94" w:rsidRPr="00752F94" w:rsidRDefault="00752F94" w:rsidP="00752F94">
      <w:pPr>
        <w:spacing w:after="4" w:line="251" w:lineRule="auto"/>
        <w:ind w:right="253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ОБРАЗОВАТЕЛЬНАЯ ОБЛАСТЬ  </w:t>
      </w:r>
    </w:p>
    <w:p w:rsidR="00752F94" w:rsidRPr="00752F94" w:rsidRDefault="00752F94" w:rsidP="00752F94">
      <w:pPr>
        <w:spacing w:after="4" w:line="251" w:lineRule="auto"/>
        <w:ind w:right="253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«РЕЧЕВОЕ РАЗВИТИЕ»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Развивающая речевая среда.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 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шире», «Скажи: „Стыдно драться! Ты уже большой“»).В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предметов.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Продолжать приучать детей слушать рассказы воспитателя о забавных случаях из жизни.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словаря.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шкафом).Обращать внимание детей на некоторые сходные по назначению предметы (тарелка — блюдце, стул — табурет — скамеечка, шуба — пальто — дубленка).Учить понимать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обобщающие слова (одежда, посуда, мебель, овощи, фрукты, птицы и т.п.); называть части суток (утро, день, вечер, ночь); называть домашних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животных и их детенышей, овощи и фрукты.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Звуковая культура речи. Продолжать учить детей внятно произносить в словах гласные (а, у, и, о, э) и некоторые согласные звуки: п — б — т — д — к — г; ф — в; т — с — з — ц.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короткие фразы, говорить спокойно, с естественными интонациями. Грамматический строй речи.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(ут- 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подсказывать им правильную форму слова.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Связная речь.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перебивая говорящего взрослого. Напоминать детям о необходимости говорить «спасибо», «здравствуйте», «до свидания», «спокойной ночи» (в семье, группе). Помогать доброжелательно общаться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друг с другом.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потребность делиться своими впечатлениями с воспитателями и родителями. </w:t>
      </w:r>
    </w:p>
    <w:p w:rsidR="00752F94" w:rsidRPr="00752F94" w:rsidRDefault="00752F94" w:rsidP="00752F94">
      <w:pPr>
        <w:spacing w:after="19"/>
        <w:ind w:right="106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31" w:line="251" w:lineRule="auto"/>
        <w:ind w:right="253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ОБРАЗОВАТЕЛЬНАЯ ОБЛАСТЬ  </w:t>
      </w:r>
    </w:p>
    <w:p w:rsidR="00752F94" w:rsidRPr="00752F94" w:rsidRDefault="00752F94" w:rsidP="00752F94">
      <w:pPr>
        <w:spacing w:after="4" w:line="251" w:lineRule="auto"/>
        <w:ind w:right="253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«ХУДОЖЕСТВЕННО-ЭСТЕТИЧЕСКОЕ РАЗВИТИЕ»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эстетические чувства детей, художественное восприятие,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Готовить детей к посещению кукольного театра, выставки детских работ и т. д. </w:t>
      </w:r>
    </w:p>
    <w:p w:rsidR="00752F94" w:rsidRPr="00752F94" w:rsidRDefault="00752F94" w:rsidP="00752F94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2.6.Формы, способы, методы и средства реализации программы.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Социально-коммуникативное развитие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204" w:type="dxa"/>
        <w:tblInd w:w="-180" w:type="dxa"/>
        <w:tblCellMar>
          <w:top w:w="20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3067"/>
        <w:gridCol w:w="3070"/>
        <w:gridCol w:w="3067"/>
      </w:tblGrid>
      <w:tr w:rsidR="00752F94" w:rsidRPr="00752F94" w:rsidTr="006714A8">
        <w:trPr>
          <w:trHeight w:val="526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 Игровая деятельность </w:t>
            </w:r>
          </w:p>
        </w:tc>
      </w:tr>
      <w:tr w:rsidR="00752F94" w:rsidRPr="00752F94" w:rsidTr="006714A8">
        <w:trPr>
          <w:trHeight w:val="838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50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Индивидуальные </w:t>
            </w:r>
          </w:p>
          <w:p w:rsidR="00752F94" w:rsidRPr="00752F94" w:rsidRDefault="00752F94" w:rsidP="00752F94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5789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упражнение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after="43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 воспитателем игра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со сверстниками игра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игра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Ситуация морального выбора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Коллективное обобщающее занятие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упражнение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 воспитателем игра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со сверстниками игра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игра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с детьми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Педагогическая ситуация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Ситуация морального выбора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6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со сверстниками игра </w:t>
            </w:r>
          </w:p>
          <w:p w:rsidR="00752F94" w:rsidRPr="00752F94" w:rsidRDefault="00752F94" w:rsidP="00752F94">
            <w:pPr>
              <w:numPr>
                <w:ilvl w:val="0"/>
                <w:numId w:val="1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игра </w:t>
            </w:r>
          </w:p>
          <w:p w:rsidR="00752F94" w:rsidRPr="00752F94" w:rsidRDefault="00752F94" w:rsidP="00752F94">
            <w:pPr>
              <w:numPr>
                <w:ilvl w:val="0"/>
                <w:numId w:val="16"/>
              </w:numPr>
              <w:spacing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самостоятельной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детской деятельности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0"/>
        <w:ind w:right="106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110" w:type="dxa"/>
        <w:tblInd w:w="-180" w:type="dxa"/>
        <w:tblCellMar>
          <w:top w:w="20" w:type="dxa"/>
          <w:left w:w="108" w:type="dxa"/>
          <w:right w:w="118" w:type="dxa"/>
        </w:tblCellMar>
        <w:tblLook w:val="04A0" w:firstRow="1" w:lastRow="0" w:firstColumn="1" w:lastColumn="0" w:noHBand="0" w:noVBand="1"/>
      </w:tblPr>
      <w:tblGrid>
        <w:gridCol w:w="5189"/>
        <w:gridCol w:w="3921"/>
      </w:tblGrid>
      <w:tr w:rsidR="00752F94" w:rsidRPr="00752F94" w:rsidTr="006714A8">
        <w:trPr>
          <w:trHeight w:val="528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Трудовая деятельность </w:t>
            </w:r>
          </w:p>
        </w:tc>
      </w:tr>
      <w:tr w:rsidR="00752F94" w:rsidRPr="00752F94" w:rsidTr="006714A8">
        <w:trPr>
          <w:trHeight w:val="343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2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 </w:t>
            </w:r>
          </w:p>
        </w:tc>
      </w:tr>
      <w:tr w:rsidR="00752F94" w:rsidRPr="00752F94" w:rsidTr="006714A8">
        <w:trPr>
          <w:trHeight w:val="341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40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109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8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 </w:t>
            </w:r>
          </w:p>
        </w:tc>
      </w:tr>
      <w:tr w:rsidR="00752F94" w:rsidRPr="00752F94" w:rsidTr="006714A8">
        <w:trPr>
          <w:trHeight w:val="351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Совместные действия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Наблюдения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Поручения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after="41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деятельность взрослого и детей тематического характера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Дежурство 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8"/>
              </w:numPr>
              <w:spacing w:after="48" w:line="242" w:lineRule="auto"/>
              <w:ind w:right="520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соответствующей развивающей предметнопространственной  среды </w:t>
            </w:r>
          </w:p>
          <w:p w:rsidR="00752F94" w:rsidRPr="00752F94" w:rsidRDefault="00752F94" w:rsidP="00752F94">
            <w:pPr>
              <w:numPr>
                <w:ilvl w:val="0"/>
                <w:numId w:val="18"/>
              </w:numPr>
              <w:spacing w:line="243" w:lineRule="auto"/>
              <w:ind w:right="520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самостоятельной  детской деятельности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и приемы трудового воспитания детей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A22" w:rsidRDefault="00752F94" w:rsidP="00752F94">
      <w:pPr>
        <w:spacing w:after="16" w:line="248" w:lineRule="auto"/>
        <w:ind w:right="1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I группа методов: формирование нравственных представление, суждений, оценок.  </w:t>
      </w:r>
    </w:p>
    <w:p w:rsidR="00752F94" w:rsidRPr="00752F94" w:rsidRDefault="00752F94" w:rsidP="00752F94">
      <w:pPr>
        <w:spacing w:after="16" w:line="248" w:lineRule="auto"/>
        <w:ind w:right="1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1) Решение маленьких логических задач, загадок.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Приучение к размышлению, логические беседы.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Беседы на этические темы.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художественной литературы.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Рассматривание иллюстраций.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Рассказывание и обсуждение картин, иллюстраций.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Просмотр телепередач, диафильмов, видеофильмов.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на решение коммуникативных ситуаций.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Придумывание сказок.  </w:t>
      </w:r>
    </w:p>
    <w:p w:rsidR="00752F94" w:rsidRPr="00752F94" w:rsidRDefault="00752F94" w:rsidP="00752F94">
      <w:pPr>
        <w:spacing w:after="16" w:line="248" w:lineRule="auto"/>
        <w:ind w:right="14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II группа методов: создание у детей практического опыта трудовой деятельности.  1) Приучение к положительным формам общественного поведения.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Показ действий.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Пример взрослого и детей.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Целенаправленное наблюдение.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интересной деятельности (общественно-полезный труд).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Разыгрывание коммуникативных ситуаций.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контрольных педагогических ситуаций.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84" w:type="dxa"/>
        <w:tblInd w:w="-180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3130"/>
        <w:gridCol w:w="3127"/>
      </w:tblGrid>
      <w:tr w:rsidR="00752F94" w:rsidRPr="00752F94" w:rsidTr="006714A8">
        <w:trPr>
          <w:trHeight w:val="528"/>
        </w:trPr>
        <w:tc>
          <w:tcPr>
            <w:tcW w:w="9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«Безопасность» </w:t>
            </w:r>
          </w:p>
        </w:tc>
      </w:tr>
      <w:tr w:rsidR="00752F94" w:rsidRPr="00752F94" w:rsidTr="006714A8">
        <w:trPr>
          <w:trHeight w:val="838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41"/>
        </w:trPr>
        <w:tc>
          <w:tcPr>
            <w:tcW w:w="9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3185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Совместные действия </w:t>
            </w:r>
          </w:p>
          <w:p w:rsidR="00752F94" w:rsidRPr="00752F94" w:rsidRDefault="00752F94" w:rsidP="00752F94">
            <w:pPr>
              <w:numPr>
                <w:ilvl w:val="0"/>
                <w:numId w:val="1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Наблюдения </w:t>
            </w:r>
          </w:p>
          <w:p w:rsidR="00752F94" w:rsidRPr="00752F94" w:rsidRDefault="00752F94" w:rsidP="00752F94">
            <w:pPr>
              <w:numPr>
                <w:ilvl w:val="0"/>
                <w:numId w:val="1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752F94" w:rsidRPr="00752F94" w:rsidRDefault="00752F94" w:rsidP="00752F94">
            <w:pPr>
              <w:numPr>
                <w:ilvl w:val="0"/>
                <w:numId w:val="1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19"/>
              </w:numPr>
              <w:spacing w:after="49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Просмотр и анализ мультфильмов, видеофильмов, телепередач </w:t>
            </w:r>
          </w:p>
          <w:p w:rsidR="00752F94" w:rsidRPr="00752F94" w:rsidRDefault="00752F94" w:rsidP="00752F94">
            <w:pPr>
              <w:numPr>
                <w:ilvl w:val="0"/>
                <w:numId w:val="1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Совместные действия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Наблюдения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Просмотр и анализ мультфильмов, видеофильмов, телепередач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752F9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соответствующей предметно-развивающей среды </w:t>
            </w: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94" w:type="dxa"/>
        <w:tblInd w:w="-180" w:type="dxa"/>
        <w:tblCellMar>
          <w:top w:w="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63"/>
        <w:gridCol w:w="3461"/>
        <w:gridCol w:w="2470"/>
      </w:tblGrid>
      <w:tr w:rsidR="00752F94" w:rsidRPr="00752F94" w:rsidTr="006714A8">
        <w:trPr>
          <w:trHeight w:val="386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Познавательное развитие </w:t>
            </w:r>
          </w:p>
        </w:tc>
      </w:tr>
      <w:tr w:rsidR="00752F94" w:rsidRPr="00752F94" w:rsidTr="006714A8">
        <w:trPr>
          <w:trHeight w:val="838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41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25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5254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Сюжетно-ролевая игра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Игра-экспериментирование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Развивающая игра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after="44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Исследовательская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Сюжетно-ролевая игра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Игра-экспериментирование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Развивающая игра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after="45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с детьми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after="42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Исследовательская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41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752F9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самостоятельной  детской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деятельности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3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Методы,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повышающие познавательную активность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Элементарный   анализ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Сравнение по   контрасту и  подобию, сходству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Группировка и классификация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и конструирование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Ответы на вопросы детей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Приучение к самостоятельному поиску ответов на вопросы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Методы,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вызывающие эмоциональную активность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Воображаемая ситуация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Придумывание сказок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Игры-драматизации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Сюрпризные моменты и элементы новизны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Юмор и шутка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Сочетание разнообразных средств на одном занятии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Методы,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способствующие взаимосвязи различных видов деятельности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Прием предложения и  обучения способу связи разных видов деятельности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Перспективное планирование  </w:t>
      </w:r>
    </w:p>
    <w:p w:rsidR="00752F94" w:rsidRPr="00752F94" w:rsidRDefault="00752F94" w:rsidP="00752F94">
      <w:pPr>
        <w:spacing w:after="16" w:line="248" w:lineRule="auto"/>
        <w:ind w:right="25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Перспектива, направленная на последующую деятельность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Беседа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коррекции и  уточнения детских представлений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Повторение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Наблюдение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Экспериментирование  </w:t>
      </w:r>
    </w:p>
    <w:p w:rsidR="00752F94" w:rsidRPr="00752F94" w:rsidRDefault="00752F94" w:rsidP="00752F94">
      <w:pPr>
        <w:spacing w:after="16" w:line="248" w:lineRule="auto"/>
        <w:ind w:right="53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проблемных ситуаций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Беседа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283" w:type="dxa"/>
        <w:tblInd w:w="-180" w:type="dxa"/>
        <w:tblCellMar>
          <w:top w:w="20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093"/>
        <w:gridCol w:w="3094"/>
        <w:gridCol w:w="3096"/>
      </w:tblGrid>
      <w:tr w:rsidR="00752F94" w:rsidRPr="00752F94" w:rsidTr="006714A8">
        <w:trPr>
          <w:trHeight w:val="396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развитие речи </w:t>
            </w:r>
          </w:p>
        </w:tc>
      </w:tr>
      <w:tr w:rsidR="00752F94" w:rsidRPr="00752F94" w:rsidTr="006714A8">
        <w:trPr>
          <w:trHeight w:val="56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обр. </w:t>
            </w:r>
          </w:p>
          <w:p w:rsidR="00752F94" w:rsidRPr="00752F94" w:rsidRDefault="00752F94" w:rsidP="00752F94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деятельность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53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1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694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после чтения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Игровая ситуация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Дидактическая игра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after="44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о прочитанном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Игра-драматизация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Показ настольного театра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Разучивание стихотворений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Театрализованная игра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Режиссерская игра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Решение проблемных ситуаций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Разговор с детьми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4"/>
              </w:numPr>
              <w:spacing w:after="48" w:line="241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Ситуация общения в процессе режимных моментов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Дидактическая игра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(в том числе на прогулке)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Словесная игра на прогулке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на прогулке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Труд 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на прогулке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после чтения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Разговор с детьми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Разучивание стихов, потешек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Сочинение загадок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Разновозрастное общение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Сюжетно-ролевая игра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Подвижная игра с текстом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общение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after="47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Все виды самостоятельной  детской деятельности предполагающие общение со сверстниками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Хороводная игра с пением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Игра-драматизация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after="49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наизусть и отгадывание загадок в условиях книжного уголка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Дидактическая игра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0"/>
        <w:ind w:right="6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752F94" w:rsidRPr="00752F94" w:rsidRDefault="00752F94" w:rsidP="00752F94">
      <w:pPr>
        <w:spacing w:after="0"/>
        <w:ind w:right="6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752F94" w:rsidRPr="00752F94" w:rsidRDefault="00752F94" w:rsidP="00752F94">
      <w:pPr>
        <w:spacing w:after="0"/>
        <w:ind w:right="6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tbl>
      <w:tblPr>
        <w:tblStyle w:val="TableGrid"/>
        <w:tblW w:w="9252" w:type="dxa"/>
        <w:tblInd w:w="-180" w:type="dxa"/>
        <w:tblCellMar>
          <w:top w:w="20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463"/>
        <w:gridCol w:w="3461"/>
        <w:gridCol w:w="2328"/>
      </w:tblGrid>
      <w:tr w:rsidR="00752F94" w:rsidRPr="00752F94" w:rsidTr="006714A8">
        <w:trPr>
          <w:trHeight w:val="562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 Чтение художественной литературы </w:t>
            </w:r>
          </w:p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564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обр. </w:t>
            </w:r>
          </w:p>
          <w:p w:rsidR="00752F94" w:rsidRPr="00752F94" w:rsidRDefault="00752F94" w:rsidP="00752F94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деятельность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41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3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3960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Обсуждение 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Инсценирование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Викторина 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7"/>
              </w:numPr>
              <w:spacing w:after="46" w:line="243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с детьми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after="47" w:line="243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(сюжетно-ролевая, театрализованная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Продуктивная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Сочинение загадок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Использование различных видов театра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8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28"/>
              </w:numPr>
              <w:spacing w:after="46" w:line="243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Продуктивная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8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28"/>
              </w:numPr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 в книжном уголке и театральном уголке </w:t>
            </w:r>
          </w:p>
          <w:p w:rsidR="00752F94" w:rsidRPr="00752F94" w:rsidRDefault="00752F94" w:rsidP="00752F94">
            <w:pPr>
              <w:spacing w:after="50"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(рассматривание, инсценировка)  </w:t>
            </w:r>
          </w:p>
          <w:p w:rsidR="00752F94" w:rsidRPr="00752F94" w:rsidRDefault="00752F94" w:rsidP="00752F94">
            <w:pPr>
              <w:numPr>
                <w:ilvl w:val="0"/>
                <w:numId w:val="28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  детской деятельности </w:t>
            </w:r>
          </w:p>
        </w:tc>
      </w:tr>
    </w:tbl>
    <w:p w:rsidR="00752F94" w:rsidRPr="00752F94" w:rsidRDefault="00752F94" w:rsidP="00752F94">
      <w:pPr>
        <w:spacing w:after="12"/>
        <w:ind w:right="6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развития речи.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numPr>
          <w:ilvl w:val="0"/>
          <w:numId w:val="9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Наглядные: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непосредственное наблюдение и его разновидности (наблюдение в природе, экскурсии);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опосредованное наблюдение (изобразительная наглядность: рассматривание игрушек, картин, рассказывание по игрушкам и картинам.).  </w:t>
      </w:r>
    </w:p>
    <w:p w:rsidR="00752F94" w:rsidRPr="00752F94" w:rsidRDefault="00752F94" w:rsidP="00752F94">
      <w:pPr>
        <w:numPr>
          <w:ilvl w:val="0"/>
          <w:numId w:val="9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Словесные:  </w:t>
      </w:r>
    </w:p>
    <w:p w:rsidR="00752F94" w:rsidRPr="00752F94" w:rsidRDefault="00752F94" w:rsidP="00752F94">
      <w:pPr>
        <w:spacing w:after="16" w:line="248" w:lineRule="auto"/>
        <w:ind w:right="370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и рассказывание художественных произведений;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заучивание наизусть;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пересказ;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беседа;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рассказывание без опоры на наглядный материал.  </w:t>
      </w:r>
    </w:p>
    <w:p w:rsidR="00752F94" w:rsidRPr="00752F94" w:rsidRDefault="00752F94" w:rsidP="00752F94">
      <w:pPr>
        <w:numPr>
          <w:ilvl w:val="0"/>
          <w:numId w:val="9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Практические:  </w:t>
      </w:r>
    </w:p>
    <w:p w:rsidR="006714A8" w:rsidRDefault="00752F94" w:rsidP="00752F94">
      <w:pPr>
        <w:spacing w:after="16" w:line="248" w:lineRule="auto"/>
        <w:ind w:right="24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дидактические игры;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игры-драматизации, инсценировки,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дидактические упражнения, пластические этюды, хороводные игры.  </w:t>
      </w:r>
    </w:p>
    <w:p w:rsidR="006714A8" w:rsidRDefault="006714A8" w:rsidP="00752F94">
      <w:pPr>
        <w:spacing w:after="16" w:line="248" w:lineRule="auto"/>
        <w:ind w:right="24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16" w:line="248" w:lineRule="auto"/>
        <w:ind w:right="24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Средства развития речи: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Общение взрослых и детей.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Культурно - языковая среда.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Обучение родной речи в организованной деятельности.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Художественная литература.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Изобразительное искусство, музыка, театр.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43" w:type="dxa"/>
        <w:tblInd w:w="-180" w:type="dxa"/>
        <w:tblCellMar>
          <w:top w:w="20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115"/>
        <w:gridCol w:w="3113"/>
        <w:gridCol w:w="3115"/>
      </w:tblGrid>
      <w:tr w:rsidR="00752F94" w:rsidRPr="00752F94" w:rsidTr="006714A8">
        <w:trPr>
          <w:trHeight w:val="526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  Изобразительная  деятельность. </w:t>
            </w:r>
          </w:p>
        </w:tc>
      </w:tr>
      <w:tr w:rsidR="00752F94" w:rsidRPr="00752F94" w:rsidTr="006714A8">
        <w:trPr>
          <w:trHeight w:val="56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47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деятельность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350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623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9"/>
              </w:numPr>
              <w:spacing w:line="243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Занятия (рисование, аппликация,  худож. </w:t>
            </w:r>
          </w:p>
          <w:p w:rsidR="00752F94" w:rsidRPr="00752F94" w:rsidRDefault="00752F94" w:rsidP="00752F94">
            <w:pPr>
              <w:spacing w:after="27"/>
              <w:ind w:righ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конструирование, лепка)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after="48" w:line="241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Изготовление украшений, декораций, подарков, предметов для игр 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after="50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after="47" w:line="242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Игры (дидактические, строительные, сюжетноролевые)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Тематические досуги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after="50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Выставки работ декоративно-прикладного искусства, репродукций произведений живописи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after="46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эстетически привлекательных объектов природы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упражнение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after="45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Конструирование из песка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Обсуждение </w:t>
            </w:r>
          </w:p>
          <w:p w:rsidR="00752F94" w:rsidRPr="00752F94" w:rsidRDefault="00752F94" w:rsidP="00752F94">
            <w:pPr>
              <w:ind w:right="62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(произведений искусства, </w:t>
            </w:r>
          </w:p>
          <w:p w:rsidR="00752F94" w:rsidRPr="00752F94" w:rsidRDefault="00752F94" w:rsidP="00752F94">
            <w:pPr>
              <w:spacing w:after="5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средств выразительности и др.)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31"/>
              </w:numPr>
              <w:spacing w:after="46" w:line="243" w:lineRule="auto"/>
              <w:ind w:hanging="1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Украшение личных предметов  </w:t>
            </w:r>
          </w:p>
          <w:p w:rsidR="00752F94" w:rsidRPr="00752F94" w:rsidRDefault="00752F94" w:rsidP="00752F94">
            <w:pPr>
              <w:numPr>
                <w:ilvl w:val="0"/>
                <w:numId w:val="31"/>
              </w:numPr>
              <w:spacing w:after="48" w:line="241" w:lineRule="auto"/>
              <w:ind w:hanging="1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Игры (дидактические, строительные, сюжетноролевые) </w:t>
            </w:r>
          </w:p>
          <w:p w:rsidR="00752F94" w:rsidRPr="00752F94" w:rsidRDefault="00752F94" w:rsidP="00752F94">
            <w:pPr>
              <w:numPr>
                <w:ilvl w:val="0"/>
                <w:numId w:val="31"/>
              </w:numPr>
              <w:spacing w:after="49"/>
              <w:ind w:hanging="1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752F94" w:rsidRPr="00752F94" w:rsidRDefault="00752F94" w:rsidP="00752F94">
            <w:pPr>
              <w:numPr>
                <w:ilvl w:val="0"/>
                <w:numId w:val="31"/>
              </w:numPr>
              <w:spacing w:line="243" w:lineRule="auto"/>
              <w:ind w:hanging="1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изобразительная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деятельность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Художественно-изобразительная деятельность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Принципы,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обусловленные особенностями художественно-эстетической деятельности:  1) Эстетизация предметно-развивающей среды и быта в целом.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Культурное обогащение (амплификации) содержания изобразительной деятельности, в соответствии с особенностями познавательного развития детей разных возрастов.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Взаимосвязь продуктивной деятельности с другими видами детской активности.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Интеграция различных видов изобразительного искусства и художественной деятельности.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Эстетический ориентир на общечеловеческие ценности (воспитание человека думающего, чувствующего, созидающего, рефлектирующего).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Обогащение сенсорно-чувственного опыта.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тематического пространства (информационного поля) - основы для развития образных представлений;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Взаимосвязь обобщённых представлений и обобщённых способов действий, направленных на создание выразительного художественного образа.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Естественная радость (радость эстетического восприятия, чувствования и деяния, сохранение непосредственности эстетических реакций, эмоциональной открытости). 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Конструктивно-модельная деятельность Виды детского конструирования: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6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строительного материала.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бумаги.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Ил природного материала.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промышленных отходов.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деталей конструкторов.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крупно- габаритных модулей.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Практическое и компьютерное.  </w:t>
      </w:r>
    </w:p>
    <w:p w:rsidR="006714A8" w:rsidRDefault="006714A8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Формы организации обучения конструированию: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 модели.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 условиям.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 образцу.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 замыслу.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 теме.  </w:t>
      </w:r>
    </w:p>
    <w:p w:rsidR="00752F94" w:rsidRPr="00752F94" w:rsidRDefault="00752F94" w:rsidP="00752F94">
      <w:pPr>
        <w:spacing w:after="16" w:line="248" w:lineRule="auto"/>
        <w:ind w:right="57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Каркасное конструирование.  7) Конструирование по чертежам и схемам. 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Взаимосвязь конструирования и игры: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Ранний возраст: конструирование слито с игрой.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Младший дошкольный возраст: игра становится побудителем к конструированию, которое начинает приобретать для детей самостоятельное значение.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tbl>
      <w:tblPr>
        <w:tblStyle w:val="TableGrid"/>
        <w:tblW w:w="9163" w:type="dxa"/>
        <w:tblInd w:w="-180" w:type="dxa"/>
        <w:tblCellMar>
          <w:top w:w="20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3053"/>
        <w:gridCol w:w="3055"/>
      </w:tblGrid>
      <w:tr w:rsidR="00752F94" w:rsidRPr="00752F94" w:rsidTr="006714A8">
        <w:trPr>
          <w:trHeight w:val="528"/>
        </w:trPr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Музыкальная деятельность </w:t>
            </w:r>
          </w:p>
        </w:tc>
      </w:tr>
      <w:tr w:rsidR="00752F94" w:rsidRPr="00752F94" w:rsidTr="006714A8">
        <w:trPr>
          <w:trHeight w:val="838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43"/>
        </w:trPr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660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Слушание музыки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4" w:line="245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со звуками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Музыкально-дидакт. игра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Шумовой оркестр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8" w:line="241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Разучивание музыкальных игр и танцев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Совместное пение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Импровизация 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3" w:line="245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интегративного характера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6" w:line="243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8" w:line="241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Совместное и индивидуальное музыкальное исполнение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4" w:line="243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Музыкальное упражнение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Попевка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Распевка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Двигательный пластический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33"/>
              </w:numPr>
              <w:spacing w:after="50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Слушание музыки, сопровождающей проведение режимных моментов </w:t>
            </w:r>
          </w:p>
          <w:p w:rsidR="00752F94" w:rsidRPr="00752F94" w:rsidRDefault="00752F94" w:rsidP="00752F94">
            <w:pPr>
              <w:numPr>
                <w:ilvl w:val="0"/>
                <w:numId w:val="33"/>
              </w:numPr>
              <w:spacing w:after="43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Музыкальная подвижная игра на прогулке </w:t>
            </w:r>
          </w:p>
          <w:p w:rsidR="00752F94" w:rsidRPr="00752F94" w:rsidRDefault="00752F94" w:rsidP="00752F94">
            <w:pPr>
              <w:numPr>
                <w:ilvl w:val="0"/>
                <w:numId w:val="33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3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Концерт-импровизация на прогулке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752F9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Создание соответствующей предметно-развивающей среды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144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танцевальный этюд </w:t>
            </w:r>
          </w:p>
          <w:p w:rsidR="00752F94" w:rsidRPr="00752F94" w:rsidRDefault="00752F94" w:rsidP="00752F94">
            <w:pPr>
              <w:numPr>
                <w:ilvl w:val="0"/>
                <w:numId w:val="3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Творческое задание </w:t>
            </w:r>
          </w:p>
          <w:p w:rsidR="00752F94" w:rsidRPr="00752F94" w:rsidRDefault="00752F94" w:rsidP="00752F94">
            <w:pPr>
              <w:numPr>
                <w:ilvl w:val="0"/>
                <w:numId w:val="3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Концерт-импровизация </w:t>
            </w:r>
          </w:p>
          <w:p w:rsidR="00752F94" w:rsidRPr="00752F94" w:rsidRDefault="00752F94" w:rsidP="00752F94">
            <w:pPr>
              <w:numPr>
                <w:ilvl w:val="0"/>
                <w:numId w:val="3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Танец музыкальная сюжетная игра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музыкального развития: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Наглядный: сопровождение музыкального ряда изобразительным, показ движений.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Словесный: беседы о различных музыкальных жанрах.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Словесно-слуховой: пение.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Слуховой: слушание музыки.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Игровой: музыкальные игры.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Практический: разучивание песен, танцев, воспроизведение мелодий.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музыкального развития: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Наглядный: сопровождение музыкального ряда изобразительным, показ движений.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Словесный: беседы о различных музыкальных жанрах.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Словесно-слуховой: пение.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Слуховой: слушание музыки.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Игровой: музыкальные игры.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Практический: разучивание песен, танцев, воспроизведение мелодий.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2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323"/>
        <w:gridCol w:w="2309"/>
        <w:gridCol w:w="2327"/>
        <w:gridCol w:w="2329"/>
      </w:tblGrid>
      <w:tr w:rsidR="00752F94" w:rsidRPr="00752F94" w:rsidTr="006714A8">
        <w:trPr>
          <w:trHeight w:val="56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по физическому развитию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83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Взаимодействие с родителями </w:t>
            </w:r>
          </w:p>
        </w:tc>
      </w:tr>
      <w:tr w:rsidR="00752F94" w:rsidRPr="00752F94" w:rsidTr="006714A8">
        <w:trPr>
          <w:trHeight w:val="288"/>
        </w:trPr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83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Индивидуальные, подгрупповые групповые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Групповые, подгрупповые, индивидуальные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Индивидуальные, подгрупповые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Индивидуальные, подгрупповые групповые </w:t>
            </w:r>
          </w:p>
        </w:tc>
      </w:tr>
      <w:tr w:rsidR="00752F94" w:rsidRPr="00752F94" w:rsidTr="006714A8">
        <w:trPr>
          <w:trHeight w:val="497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Подвижные игры  Спортивные упражнения  Активный отдых  Формирование начальных представлений о </w:t>
            </w:r>
          </w:p>
          <w:p w:rsidR="00752F94" w:rsidRPr="00752F94" w:rsidRDefault="00752F94" w:rsidP="00752F94">
            <w:pPr>
              <w:ind w:right="64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ЗОЖ  НОД по физическому воспитанию:  В НОД по физическому воспитанию:  комплекс  Физ.минутки Динамические паузы</w:t>
            </w:r>
            <w:r w:rsidRPr="00752F9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</w:t>
            </w:r>
          </w:p>
          <w:p w:rsidR="00752F94" w:rsidRPr="00752F94" w:rsidRDefault="00752F94" w:rsidP="00752F94">
            <w:pPr>
              <w:spacing w:line="239" w:lineRule="auto"/>
              <w:ind w:right="34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 Игровые упражнения  Утренняя гимнастика Подражательные движения  Подвижная игра большой и малой подвижности  Проблемная ситуация  Занятия по физическому воспитанию на улице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Гимнастика после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9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Игра  Игровое упражнение Подражательные движения</w:t>
            </w:r>
            <w:r w:rsidRPr="00752F9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Консультации, рекомендации инструктора по физической культуре </w:t>
            </w:r>
          </w:p>
          <w:p w:rsidR="00752F94" w:rsidRPr="00752F94" w:rsidRDefault="00752F94" w:rsidP="00752F94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Мастер-класс Информационные </w:t>
            </w:r>
          </w:p>
          <w:p w:rsidR="00752F94" w:rsidRPr="00752F94" w:rsidRDefault="00752F94" w:rsidP="00752F94">
            <w:pPr>
              <w:ind w:right="1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стенды Открытые просмотры нод Совместные спортивные праздники и досуги Наглядная информация</w:t>
            </w:r>
            <w:r w:rsidRPr="00752F9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2496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дневного сна:  Физкультурные упражнения  Коррекционные упражнения  Физкультурный досуг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Физкультурные праздники </w:t>
            </w:r>
            <w:r w:rsidRPr="00752F9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Принципы физического развития:  </w:t>
      </w:r>
    </w:p>
    <w:p w:rsidR="00752F94" w:rsidRPr="00752F94" w:rsidRDefault="00752F94" w:rsidP="00752F94">
      <w:pPr>
        <w:numPr>
          <w:ilvl w:val="0"/>
          <w:numId w:val="11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Дидактические:  </w:t>
      </w:r>
    </w:p>
    <w:p w:rsidR="00752F94" w:rsidRPr="00752F94" w:rsidRDefault="00752F94" w:rsidP="00752F94">
      <w:pPr>
        <w:spacing w:after="16" w:line="248" w:lineRule="auto"/>
        <w:ind w:right="42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систематичность и последовательность;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развивающее обучение;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доступность;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воспитывающее обучение;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учет индивидуальных и возрастных особенностей;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сознательность и активность ребенка;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наглядность.  </w:t>
      </w:r>
    </w:p>
    <w:p w:rsidR="00752F94" w:rsidRPr="00752F94" w:rsidRDefault="00752F94" w:rsidP="00752F94">
      <w:pPr>
        <w:numPr>
          <w:ilvl w:val="0"/>
          <w:numId w:val="11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Специальные:  </w:t>
      </w:r>
    </w:p>
    <w:p w:rsidR="00752F94" w:rsidRPr="00752F94" w:rsidRDefault="00752F94" w:rsidP="00752F94">
      <w:pPr>
        <w:spacing w:after="16" w:line="248" w:lineRule="auto"/>
        <w:ind w:right="30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непрерывность;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последовательность наращивания тренирующих воздействий;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цикличность.  </w:t>
      </w:r>
    </w:p>
    <w:p w:rsidR="00752F94" w:rsidRPr="00752F94" w:rsidRDefault="00752F94" w:rsidP="00752F94">
      <w:pPr>
        <w:numPr>
          <w:ilvl w:val="0"/>
          <w:numId w:val="11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Гигиенические:  </w:t>
      </w:r>
    </w:p>
    <w:p w:rsidR="006714A8" w:rsidRDefault="00752F94" w:rsidP="00752F94">
      <w:pPr>
        <w:spacing w:after="16" w:line="248" w:lineRule="auto"/>
        <w:ind w:right="22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сбалансированность нагрузок;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рациональность чередования деятельности и отдыха;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возрастная адекватность;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оздоровительная направленность всего образовательного процесса;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осуществление личностно- ориентированного обучения и воспитания.  </w:t>
      </w:r>
    </w:p>
    <w:p w:rsidR="006714A8" w:rsidRDefault="006714A8" w:rsidP="00752F94">
      <w:pPr>
        <w:spacing w:after="16" w:line="248" w:lineRule="auto"/>
        <w:ind w:right="22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16" w:line="248" w:lineRule="auto"/>
        <w:ind w:right="22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физического развития:  </w:t>
      </w:r>
    </w:p>
    <w:p w:rsidR="00752F94" w:rsidRPr="00752F94" w:rsidRDefault="00752F94" w:rsidP="00752F94">
      <w:pPr>
        <w:numPr>
          <w:ilvl w:val="0"/>
          <w:numId w:val="12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Наглядные: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наглядно-зрительные приемы (показ физических упражнений, использование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наглядных пособий, имитация, зрительные ориентиры);  </w:t>
      </w:r>
    </w:p>
    <w:p w:rsidR="00752F94" w:rsidRPr="00752F94" w:rsidRDefault="00752F94" w:rsidP="00752F94">
      <w:pPr>
        <w:spacing w:after="16" w:line="248" w:lineRule="auto"/>
        <w:ind w:right="20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наглядно-слуховые приемы (музыка, песни);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тактильно-мышечные приемы (непосредственная помощь воспитателя).  </w:t>
      </w:r>
    </w:p>
    <w:p w:rsidR="00752F94" w:rsidRPr="00752F94" w:rsidRDefault="00752F94" w:rsidP="00752F94">
      <w:pPr>
        <w:numPr>
          <w:ilvl w:val="0"/>
          <w:numId w:val="12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Словесные:  </w:t>
      </w:r>
    </w:p>
    <w:p w:rsidR="00752F94" w:rsidRPr="00752F94" w:rsidRDefault="00752F94" w:rsidP="00752F94">
      <w:pPr>
        <w:spacing w:after="16" w:line="248" w:lineRule="auto"/>
        <w:ind w:right="5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объяснения, пояснения, указания;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подача команд, распоряжений, сигналов;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вопросы к детям;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образный сюжетный рассказ, беседа;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словесная инструкция.  </w:t>
      </w:r>
    </w:p>
    <w:p w:rsidR="00752F94" w:rsidRPr="00752F94" w:rsidRDefault="00752F94" w:rsidP="00752F94">
      <w:pPr>
        <w:numPr>
          <w:ilvl w:val="0"/>
          <w:numId w:val="12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Практические: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Повторение упражнений без изменения и с изменениями; 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Проведение упражнений в игровой форме;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Проведение упражнений в соревновательной форме.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204" w:type="dxa"/>
        <w:tblInd w:w="-180" w:type="dxa"/>
        <w:tblCellMar>
          <w:top w:w="20" w:type="dxa"/>
          <w:right w:w="115" w:type="dxa"/>
        </w:tblCellMar>
        <w:tblLook w:val="04A0" w:firstRow="1" w:lastRow="0" w:firstColumn="1" w:lastColumn="0" w:noHBand="0" w:noVBand="1"/>
      </w:tblPr>
      <w:tblGrid>
        <w:gridCol w:w="3765"/>
        <w:gridCol w:w="838"/>
        <w:gridCol w:w="4601"/>
      </w:tblGrid>
      <w:tr w:rsidR="00752F94" w:rsidRPr="00752F94" w:rsidTr="006714A8">
        <w:trPr>
          <w:trHeight w:val="804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01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Формы образовательной деятельности. Здоровье</w:t>
            </w:r>
            <w:r w:rsidRPr="00752F94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286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46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Индивидуальные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  <w:p w:rsidR="00752F94" w:rsidRPr="00752F94" w:rsidRDefault="00752F94" w:rsidP="00752F94">
            <w:pPr>
              <w:ind w:right="7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 Групповые </w:t>
            </w:r>
          </w:p>
        </w:tc>
      </w:tr>
      <w:tr w:rsidR="00752F94" w:rsidRPr="00752F94" w:rsidTr="006714A8">
        <w:trPr>
          <w:trHeight w:val="394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работы </w:t>
            </w:r>
          </w:p>
        </w:tc>
      </w:tr>
      <w:tr w:rsidR="00752F94" w:rsidRPr="00752F94" w:rsidTr="006714A8">
        <w:trPr>
          <w:trHeight w:val="294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Тематический досуг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43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752F9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Во всех видах самостоятельной деятельности детей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2.7.Система мониторинга достижения детьми планируемых результатов программы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следует из ФГОС ДО, целевые ориентиры помогают педагогам ДОУ    в ходе своей работы 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 ситуациях, которые используются в обычных тестах, имеющих слабое отношение к реальной жизни дошкольников.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Педагогическая диагностика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программы  предполагает оценку индивидуального развития детей. Такая оценка производится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 Результаты педагогической диагностики могут использоваться исключительно для решения следующих образовательных задач: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 оптимизации работы с группой детей.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 </w:t>
      </w:r>
    </w:p>
    <w:p w:rsidR="00752F94" w:rsidRPr="006714A8" w:rsidRDefault="00752F94" w:rsidP="00752F94">
      <w:pPr>
        <w:spacing w:after="16" w:line="248" w:lineRule="auto"/>
        <w:ind w:right="13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Мониторинг детского развития проводится два раза в год (в сентябре и мае) с использование Программного продукта </w:t>
      </w:r>
      <w:r w:rsidRP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«Федеральный  институт  педагогических измерений».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Программный продукт является инструментом сбора, хранения и обработки данных, реализующим количественно-качественный подход к оценке развития ребенка. Программный продукт   автоматически  производит анализ результатов, генерирует новую информацию, делает научно обоснованные выводы.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Технология оценивания направлена на выявление степени эффективности взаимодействия педагога и ребенка в рамках образовательного процесса в ДОО. Все измерения носят диагностический характер для уточнения направления работы с ребенком в целях его благополучного развития.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Инструменты для фиксации индивидуального развития ребенка направлены на диагностику общей культуры ребенка, динамику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Полученные результаты диагностического обследования позволят уточнить направления  образовательной  работы с конкретным ребенком.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Диагностика предполагает заполнение карт развития (результаты наблюдения педагога за ребенком, а также результаты диагностических проб, каждая из которых позволяет отследить несколько параметров развития).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Технология предусматривает  использование электронных ресурсов.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Хранение результатов оценки качества дошкольного образования  на электронных носителях позволяет:  </w:t>
      </w:r>
    </w:p>
    <w:p w:rsidR="00752F94" w:rsidRPr="00752F94" w:rsidRDefault="00752F94" w:rsidP="00752F94">
      <w:pPr>
        <w:numPr>
          <w:ilvl w:val="0"/>
          <w:numId w:val="13"/>
        </w:numPr>
        <w:spacing w:after="16" w:line="248" w:lineRule="auto"/>
        <w:ind w:right="112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автоматически суммировать все полученные баллы и выводить общую оценку (дополнительно введена маркировка результата цветом). </w:t>
      </w:r>
    </w:p>
    <w:p w:rsidR="00752F94" w:rsidRPr="00752F94" w:rsidRDefault="00752F94" w:rsidP="00752F94">
      <w:pPr>
        <w:numPr>
          <w:ilvl w:val="0"/>
          <w:numId w:val="13"/>
        </w:numPr>
        <w:spacing w:after="16" w:line="248" w:lineRule="auto"/>
        <w:ind w:right="112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автоматически подсчитывать результат по отдельным параметрам и сравнивать его с допустимым диапазоном баллов.  </w:t>
      </w:r>
    </w:p>
    <w:p w:rsidR="00752F94" w:rsidRPr="00752F94" w:rsidRDefault="00752F94" w:rsidP="00752F94">
      <w:pPr>
        <w:numPr>
          <w:ilvl w:val="0"/>
          <w:numId w:val="13"/>
        </w:numPr>
        <w:spacing w:after="16" w:line="248" w:lineRule="auto"/>
        <w:ind w:right="112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автоматически получать заключение, анализировать оценку по комплексу параметров и по отдельному параметру, сопоставлять данные различных ДОО.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Таким образом, предлагаемая диагностика является некоторой ретроспективой наблюдения педагога за ребенком на протяжении года (в различных видах деятельности, в процессе режимных моментов и т.д.) и результатом ряда диагностических проб, каждая из которых позволяет отследить несколько параметров.</w:t>
      </w:r>
      <w:r w:rsidRPr="00752F94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Диагностические пробы выполняются с ребенком индивидуально в свободное время, и соответственно на них распространяются все требования к диагностическому обследованию детей дошкольного возраста.  Желательно проводить эту работу в первой половине дня со вторника по четверг. Нецелесообразно диагностировать ребенка, который только что пришел после болезни, находится в сложной жизненной ситуации (переезд, развод родителей, смерть близких родственников и т.д.) или по невыявленным  причинам нетипично себя ведет (возбужден, капризен, раздражителен и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т.д.). В данном случае обследование стоит перенести. Для выполнения диагностических заданий необходимо выбрать такое место, чтобы ребенок не отвлекался и мог сосредоточиться. </w:t>
      </w:r>
    </w:p>
    <w:p w:rsidR="006714A8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Карта развития заполняется совместно двумя педагогами, работающими в группе, и представляет собой их согласованную оценку поведения, деятельности, осведомленности ребенка. Заполнение карты не требует присутствия ребенка.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Высокие результаты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являются показателем благополучного развития ребенка и успешной образовательной работы с ним (с учетом оговоренных выше факторов). 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Средние результаты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позволяют говорить о том, что педагогу стоит обратить внимание на особенности образовательной работы с данным ребенком и учесть особенности его индивидуального развития.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Низкие показатели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полученные в результате проведения данной диагностики, требуют тщательного, всестороннего анализа педагогической ситуации и целенаправленного психолого-педагогического обследования ребенка.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Результаты диагностики не всегда являются показателями успешной или неуспешной образовательной работы педагога с ребенком (следует учитывать значительное число факторов, влияющих на результат: состояние здоровья ребенка, степень благополучия семейной ситуации, длительность пребывания в ДОО и др.).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При интерпретации результатов необходимо учитывать разнообразные факторы, влияющие на развитие того или иного  качества и общий результат ребенка и определять пути повышения эффективности образовательной работы (методов, форм, средст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и др.) с конкретным ребенком.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2.8.Взаимодействие с семьей и социумом. </w:t>
      </w:r>
    </w:p>
    <w:p w:rsidR="00752F94" w:rsidRPr="00752F94" w:rsidRDefault="00752F94" w:rsidP="00752F94">
      <w:pPr>
        <w:spacing w:after="16" w:line="248" w:lineRule="auto"/>
        <w:ind w:right="13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Знакомство с семьей: встречи-знакомства, посещение семей, анкетирование семей.  -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праздники, создание памяток.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2.9. Коррекционная работа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(с наличием детей, требующих коррекции)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Детей с ограниченными возможностями здоровья во второй младшей группе нет. Исходя из этого, раздел «Содержание коррекционной работы и/или инклюзивного образования» Программой не предусмотрен. </w:t>
      </w:r>
    </w:p>
    <w:p w:rsidR="00752F94" w:rsidRPr="00752F94" w:rsidRDefault="00752F94" w:rsidP="00752F94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2.10.Кружковая работа.  </w:t>
      </w:r>
    </w:p>
    <w:p w:rsidR="00752F94" w:rsidRPr="00752F94" w:rsidRDefault="00752F94" w:rsidP="00752F94">
      <w:pPr>
        <w:spacing w:after="42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 второй младшей группе №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кружковая работа не предусмотрена (в соответствии с требованиями СанПина) </w:t>
      </w:r>
    </w:p>
    <w:p w:rsidR="00752F94" w:rsidRPr="00752F94" w:rsidRDefault="00752F94" w:rsidP="00752F94">
      <w:pPr>
        <w:keepNext/>
        <w:keepLines/>
        <w:spacing w:after="11" w:line="250" w:lineRule="auto"/>
        <w:ind w:right="3858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3.ОРГАНИЗАЦИОННЫЙ РАЗДЕЛ </w:t>
      </w: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3.1. Режим дня группы на холодный (теплый) период года</w:t>
      </w:r>
      <w:r w:rsidRPr="00752F94">
        <w:rPr>
          <w:rFonts w:ascii="Times New Roman" w:eastAsia="Times New Roman" w:hAnsi="Times New Roman" w:cs="Times New Roman"/>
          <w:b/>
          <w:color w:val="000000"/>
          <w:sz w:val="37"/>
          <w:vertAlign w:val="subscript"/>
          <w:lang w:eastAsia="ru-RU"/>
        </w:rPr>
        <w:t xml:space="preserve"> 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2"/>
        <w:gridCol w:w="1985"/>
      </w:tblGrid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Прием детей, игровая деятельность, утренняя зарядка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7.00-8.15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завтраку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8.15-8.25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Завтрак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8.25-8.55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КГН, подготовка к НОД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НОД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9.00-10.10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к прогулке, прогулка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10.10-12.00</w:t>
            </w:r>
          </w:p>
        </w:tc>
      </w:tr>
      <w:tr w:rsidR="000F6BC6" w:rsidRPr="000F6BC6" w:rsidTr="000F6BC6">
        <w:trPr>
          <w:trHeight w:val="157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Возвращение с прогулки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12.00-12.10</w:t>
            </w:r>
          </w:p>
        </w:tc>
      </w:tr>
      <w:tr w:rsidR="000F6BC6" w:rsidRPr="000F6BC6" w:rsidTr="000F6BC6">
        <w:trPr>
          <w:trHeight w:val="142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КГН, подготовка к обеду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12.10-12.15</w:t>
            </w:r>
          </w:p>
        </w:tc>
      </w:tr>
      <w:tr w:rsidR="000F6BC6" w:rsidRPr="000F6BC6" w:rsidTr="000F6BC6">
        <w:trPr>
          <w:trHeight w:val="142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Обед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12.15-12.45</w:t>
            </w:r>
          </w:p>
        </w:tc>
      </w:tr>
      <w:tr w:rsidR="000F6BC6" w:rsidRPr="000F6BC6" w:rsidTr="000F6BC6">
        <w:trPr>
          <w:trHeight w:val="180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 ко сну, сон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12.45-15.10</w:t>
            </w:r>
          </w:p>
        </w:tc>
      </w:tr>
      <w:tr w:rsidR="000F6BC6" w:rsidRPr="000F6BC6" w:rsidTr="000F6BC6">
        <w:trPr>
          <w:trHeight w:val="157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Постепенный подъем, подготовка к полднику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15.10-15.25</w:t>
            </w:r>
          </w:p>
        </w:tc>
      </w:tr>
      <w:tr w:rsidR="000F6BC6" w:rsidRPr="000F6BC6" w:rsidTr="000F6BC6">
        <w:trPr>
          <w:trHeight w:val="142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Полдник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15.25-15.50</w:t>
            </w:r>
          </w:p>
        </w:tc>
      </w:tr>
      <w:tr w:rsidR="000F6BC6" w:rsidRPr="000F6BC6" w:rsidTr="000F6BC6">
        <w:trPr>
          <w:trHeight w:val="112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Занятия, совместная деятельность с педагогом, подготовка к прогулке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15.50-16.10</w:t>
            </w:r>
          </w:p>
        </w:tc>
      </w:tr>
      <w:tr w:rsidR="000F6BC6" w:rsidRPr="000F6BC6" w:rsidTr="000F6BC6">
        <w:trPr>
          <w:trHeight w:val="180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Прогулка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16.10-18.20</w:t>
            </w:r>
          </w:p>
        </w:tc>
      </w:tr>
      <w:tr w:rsidR="000F6BC6" w:rsidRPr="000F6BC6" w:rsidTr="000F6BC6">
        <w:trPr>
          <w:trHeight w:val="165"/>
        </w:trPr>
        <w:tc>
          <w:tcPr>
            <w:tcW w:w="7542" w:type="dxa"/>
            <w:tcBorders>
              <w:top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Возвращение с прогулки, самостоятельная деятельность, уход домой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</w:tr>
    </w:tbl>
    <w:p w:rsidR="00752F94" w:rsidRPr="00752F94" w:rsidRDefault="00752F94" w:rsidP="000F6BC6">
      <w:pPr>
        <w:spacing w:after="4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Calibri" w:eastAsia="Calibri" w:hAnsi="Calibri" w:cs="Calibri"/>
          <w:i/>
          <w:color w:val="000000"/>
          <w:lang w:eastAsia="ru-RU"/>
        </w:rPr>
        <w:t xml:space="preserve">  </w:t>
      </w:r>
    </w:p>
    <w:p w:rsidR="000F6BC6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3.2. Циклограмма  непосредствен</w:t>
      </w:r>
      <w:r w:rsidR="000F6B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 образовательной деятельности</w:t>
      </w: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Худ.-эстет. Развитие 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(худ.тв-во)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 Позн.развитие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 Худ.-эстет. развитие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(музыка)</w:t>
            </w: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B4A22" w:rsidRPr="003B4A22" w:rsidRDefault="003B4A22" w:rsidP="003B4A22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9.35-9.50</w:t>
            </w:r>
          </w:p>
          <w:p w:rsidR="003B4A22" w:rsidRPr="003B4A22" w:rsidRDefault="003B4A22" w:rsidP="003B4A22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Речевое развитие</w:t>
            </w:r>
          </w:p>
          <w:p w:rsidR="003B4A22" w:rsidRPr="003B4A22" w:rsidRDefault="003B4A22" w:rsidP="003B4A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Физ. Развитие </w:t>
            </w:r>
          </w:p>
          <w:p w:rsidR="003B4A22" w:rsidRPr="003B4A22" w:rsidRDefault="003B4A22" w:rsidP="003B4A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9.40-9.55</w:t>
            </w:r>
          </w:p>
        </w:tc>
      </w:tr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Позн.развитие</w:t>
            </w:r>
          </w:p>
          <w:p w:rsidR="003B4A22" w:rsidRPr="003B4A22" w:rsidRDefault="003B4A22" w:rsidP="00C86E3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Худ.-эстет. развитие 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(музыка)</w:t>
            </w:r>
          </w:p>
          <w:p w:rsidR="003B4A22" w:rsidRPr="003B4A22" w:rsidRDefault="003B4A22" w:rsidP="00C86E3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Физ.развитие 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9.50-10.05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C86E32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Худ.-эстет. Развитие 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</w:p>
          <w:p w:rsidR="003B4A22" w:rsidRPr="003B4A22" w:rsidRDefault="003B4A22" w:rsidP="003B4A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Физ.развитие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9.25.-9.40</w:t>
            </w:r>
          </w:p>
        </w:tc>
      </w:tr>
    </w:tbl>
    <w:p w:rsidR="00752F94" w:rsidRPr="00752F94" w:rsidRDefault="00752F94" w:rsidP="00752F94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4A22" w:rsidRDefault="003B4A22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4A22" w:rsidRDefault="003B4A22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3.3. Выписка из учебного плана  МБДОУ </w:t>
      </w:r>
      <w:r w:rsidR="000F6B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д/с № 18 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во второй младшей группе  от 3-4 лет на 201</w:t>
      </w:r>
      <w:r w:rsidR="003B4A2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– 201</w:t>
      </w:r>
      <w:r w:rsidR="003B4A2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год.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Длительность НОД  не более 15 мин. </w:t>
      </w:r>
    </w:p>
    <w:p w:rsid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Максимально допустимый объем образовательной нагрузки в первой половине дня в младшей группе не превышает 30 минут. В середине времени, отведенного на непрерывную образовательную деятельность, проводят физкультурные минутки.  Перерывы между периодами непрерывной образовательной деятельности - не менее 10 минут.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F6BC6" w:rsidRPr="00752F94" w:rsidRDefault="000F6BC6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-992" w:type="dxa"/>
        <w:tblCellMar>
          <w:top w:w="7" w:type="dxa"/>
          <w:left w:w="21" w:type="dxa"/>
          <w:right w:w="2" w:type="dxa"/>
        </w:tblCellMar>
        <w:tblLook w:val="04A0" w:firstRow="1" w:lastRow="0" w:firstColumn="1" w:lastColumn="0" w:noHBand="0" w:noVBand="1"/>
      </w:tblPr>
      <w:tblGrid>
        <w:gridCol w:w="565"/>
        <w:gridCol w:w="3971"/>
        <w:gridCol w:w="1416"/>
        <w:gridCol w:w="67"/>
        <w:gridCol w:w="1589"/>
        <w:gridCol w:w="151"/>
        <w:gridCol w:w="1455"/>
        <w:gridCol w:w="76"/>
        <w:gridCol w:w="1340"/>
      </w:tblGrid>
      <w:tr w:rsidR="00752F94" w:rsidRPr="00752F94" w:rsidTr="006714A8">
        <w:trPr>
          <w:trHeight w:val="11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Части образовательного процесса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ind w:righ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Продолжите льность НОД в неделю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Объем НОД в неделю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Продолжитель ность НОД в год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Объем НОД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год </w:t>
            </w:r>
          </w:p>
        </w:tc>
      </w:tr>
      <w:tr w:rsidR="00752F94" w:rsidRPr="00752F94" w:rsidTr="006714A8">
        <w:trPr>
          <w:trHeight w:val="289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Обязательная часть </w:t>
            </w:r>
          </w:p>
        </w:tc>
      </w:tr>
      <w:tr w:rsidR="00752F94" w:rsidRPr="00752F94" w:rsidTr="006714A8">
        <w:trPr>
          <w:trHeight w:val="7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Образовательная программа дошкольного образования «От рождения до школы» Под.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редакцией Н.Е. Вераксы, Т.С.Комаровой, М.А.Васильевой - М.: МОЗАИКА-СИСТЕЗ,2014.</w:t>
            </w:r>
            <w:r w:rsidRPr="00752F94"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56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Физическое развитие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Двигательная деятельность 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ind w:right="5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25569B" wp14:editId="707854B1">
                      <wp:simplePos x="0" y="0"/>
                      <wp:positionH relativeFrom="column">
                        <wp:posOffset>2517267</wp:posOffset>
                      </wp:positionH>
                      <wp:positionV relativeFrom="paragraph">
                        <wp:posOffset>-32099</wp:posOffset>
                      </wp:positionV>
                      <wp:extent cx="9144" cy="350520"/>
                      <wp:effectExtent l="0" t="0" r="0" b="0"/>
                      <wp:wrapSquare wrapText="bothSides"/>
                      <wp:docPr id="103395" name="Group 103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107121" name="Shape 107121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7E1567" id="Group 103395" o:spid="_x0000_s1026" style="position:absolute;margin-left:198.2pt;margin-top:-2.55pt;width:.7pt;height:27.6pt;z-index:251659264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">
                      <v:shape id="Shape 107121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6FccQA&#10;AADfAAAADwAAAGRycy9kb3ducmV2LnhtbERPW2vCMBR+H+w/hDPwbaZ13uiMMjYFwQfRXZ4PzVnT&#10;rTkpTazVX28EwceP7z5bdLYSLTW+dKwg7ScgiHOnSy4UfH2unqcgfEDWWDkmBSfysJg/Psww0+7I&#10;O2r3oRAxhH2GCkwIdSalzw1Z9H1XE0fu1zUWQ4RNIXWDxxhuKzlIkrG0WHJsMFjTu6H8f3+wCv42&#10;P5Pv0bkdmpdx+MDNaXreLr1Svafu7RVEoC7cxTf3Wsf5ySQdpHD9EwH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+hXHEAAAA3w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752F9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3560914" wp14:editId="26A72AFF">
                      <wp:simplePos x="0" y="0"/>
                      <wp:positionH relativeFrom="column">
                        <wp:posOffset>3416427</wp:posOffset>
                      </wp:positionH>
                      <wp:positionV relativeFrom="paragraph">
                        <wp:posOffset>-32099</wp:posOffset>
                      </wp:positionV>
                      <wp:extent cx="9144" cy="350520"/>
                      <wp:effectExtent l="0" t="0" r="0" b="0"/>
                      <wp:wrapSquare wrapText="bothSides"/>
                      <wp:docPr id="103396" name="Group 103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107122" name="Shape 107122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134C63" id="Group 103396" o:spid="_x0000_s1026" style="position:absolute;margin-left:269pt;margin-top:-2.55pt;width:.7pt;height:27.6pt;z-index:251660288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">
                      <v:shape id="Shape 107122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bBsQA&#10;AADfAAAADwAAAGRycy9kb3ducmV2LnhtbERPW2vCMBR+H+w/hCP4NlM7b3RGGZuC4IPMXZ4PzVlT&#10;15yUJtbqrzeCsMeP7z5fdrYSLTW+dKxgOEhAEOdOl1wo+PpcP81A+ICssXJMCs7kYbl4fJhjpt2J&#10;P6jdh0LEEPYZKjAh1JmUPjdk0Q9cTRy5X9dYDBE2hdQNnmK4rWSaJBNpseTYYLCmN0P53/5oFRy2&#10;P9Pv8aUdmedJeMfteXbZrbxS/V73+gIiUBf+xXf3Rsf5yXSYpnD7EwH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sGwbEAAAA3w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752F9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6292D3C" wp14:editId="24B94445">
                      <wp:simplePos x="0" y="0"/>
                      <wp:positionH relativeFrom="column">
                        <wp:posOffset>4467987</wp:posOffset>
                      </wp:positionH>
                      <wp:positionV relativeFrom="paragraph">
                        <wp:posOffset>-32099</wp:posOffset>
                      </wp:positionV>
                      <wp:extent cx="9144" cy="350520"/>
                      <wp:effectExtent l="0" t="0" r="0" b="0"/>
                      <wp:wrapSquare wrapText="bothSides"/>
                      <wp:docPr id="103397" name="Group 103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107123" name="Shape 107123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A3B6A3" id="Group 103397" o:spid="_x0000_s1026" style="position:absolute;margin-left:351.8pt;margin-top:-2.55pt;width:.7pt;height:27.6pt;z-index:251661312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">
                      <v:shape id="Shape 107123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+ncQA&#10;AADfAAAADwAAAGRycy9kb3ducmV2LnhtbERPW2vCMBR+H+w/hDPY20zVeaEaZegGAx+G1+dDc2zq&#10;mpPSZLX6640g7PHju0/nrS1FQ7UvHCvodhIQxJnTBecKdtuvtzEIH5A1lo5JwYU8zGfPT1NMtTvz&#10;mppNyEUMYZ+iAhNClUrpM0MWfcdVxJE7utpiiLDOpa7xHMNtKXtJMpQWC44NBitaGMp+N39WwWl1&#10;GO0H1+bd9IdhiavL+Prz6ZV6fWk/JiACteFf/HB/6zg/GXV7fbj/iQD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vp3EAAAA3w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752F9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27CCD13" wp14:editId="38D45314">
                      <wp:simplePos x="0" y="0"/>
                      <wp:positionH relativeFrom="column">
                        <wp:posOffset>5487543</wp:posOffset>
                      </wp:positionH>
                      <wp:positionV relativeFrom="paragraph">
                        <wp:posOffset>-32099</wp:posOffset>
                      </wp:positionV>
                      <wp:extent cx="9144" cy="350520"/>
                      <wp:effectExtent l="0" t="0" r="0" b="0"/>
                      <wp:wrapSquare wrapText="bothSides"/>
                      <wp:docPr id="103398" name="Group 103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107124" name="Shape 107124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2DEEC6" id="Group 103398" o:spid="_x0000_s1026" style="position:absolute;margin-left:432.1pt;margin-top:-2.55pt;width:.7pt;height:27.6pt;z-index:251662336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">
                      <v:shape id="Shape 107124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m6cQA&#10;AADfAAAADwAAAGRycy9kb3ducmV2LnhtbERPW2vCMBR+H+w/hDPwbabepRpl6ATBh6FuPh+as6Zb&#10;c1KarFZ/vRGEPX589/mytaVoqPaFYwW9bgKCOHO64FzB53HzOgXhA7LG0jEpuJCH5eL5aY6pdmfe&#10;U3MIuYgh7FNUYEKoUil9Zsii77qKOHLfrrYYIqxzqWs8x3Bbyn6SjKXFgmODwYpWhrLfw59V8LM7&#10;Tb5G12ZoBuOwxt1lev1490p1Xtq3GYhAbfgXP9xbHecnk15/CPc/EY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JJunEAAAA3w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Физкультурное занятие 45 3 1620 мин (27 108 час) </w:t>
            </w:r>
          </w:p>
        </w:tc>
      </w:tr>
      <w:tr w:rsidR="00752F94" w:rsidRPr="00752F94" w:rsidTr="006714A8">
        <w:trPr>
          <w:trHeight w:val="5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1.2.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Познавательное развитие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Познавательно-исследовательская деятельность </w:t>
            </w: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«Формирование целостной культуры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540 мин (9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752F94" w:rsidRPr="00752F94" w:rsidTr="006714A8">
        <w:trPr>
          <w:trHeight w:val="2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мира, расширение кругозора»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«Формирование элементарных математических представлений»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540 мин (9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752F94" w:rsidRPr="00752F94" w:rsidTr="006714A8">
        <w:trPr>
          <w:trHeight w:val="292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1.3.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Речевое развитие </w:t>
            </w:r>
          </w:p>
        </w:tc>
      </w:tr>
      <w:tr w:rsidR="00752F94" w:rsidRPr="00752F94" w:rsidTr="006714A8">
        <w:trPr>
          <w:trHeight w:val="28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«Развитие речи»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через 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270 мин (4,5 час)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752F94" w:rsidRPr="00752F94" w:rsidTr="006714A8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неделю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«Художественная литература» 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270 мин (4,5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752F94" w:rsidRPr="00752F94" w:rsidTr="006714A8">
        <w:trPr>
          <w:trHeight w:val="292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1.4.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Художественно-эстетическое развитие </w:t>
            </w:r>
          </w:p>
        </w:tc>
      </w:tr>
      <w:tr w:rsidR="00752F94" w:rsidRPr="00752F94" w:rsidTr="006714A8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Изобразительная  деятельность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56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«Рисование»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540 мин (9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752F94" w:rsidRPr="00752F94" w:rsidTr="006714A8">
        <w:trPr>
          <w:trHeight w:val="5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«Лепка» </w:t>
            </w:r>
          </w:p>
        </w:tc>
        <w:tc>
          <w:tcPr>
            <w:tcW w:w="141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7,5 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270 мин (4,5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«Аппликация» </w:t>
            </w:r>
          </w:p>
        </w:tc>
        <w:tc>
          <w:tcPr>
            <w:tcW w:w="1416" w:type="dxa"/>
            <w:tcBorders>
              <w:top w:val="single" w:sz="2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7,5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270 мин (4,5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752F94" w:rsidRPr="00752F94" w:rsidTr="006714A8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Музыкально- художественная деятельность </w:t>
            </w:r>
          </w:p>
        </w:tc>
      </w:tr>
      <w:tr w:rsidR="00752F94" w:rsidRPr="00752F94" w:rsidTr="006714A8">
        <w:trPr>
          <w:trHeight w:val="56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Музыкальное  занятие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tabs>
                <w:tab w:val="center" w:pos="898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1080 мин (18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752F94" w:rsidRPr="00752F94" w:rsidTr="006714A8">
        <w:trPr>
          <w:trHeight w:val="56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«Конструирование» </w:t>
            </w:r>
          </w:p>
        </w:tc>
        <w:tc>
          <w:tcPr>
            <w:tcW w:w="6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752F94" w:rsidRPr="00752F94" w:rsidTr="006714A8">
        <w:trPr>
          <w:trHeight w:val="40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1.5.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Социально-коммуникативное развитие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61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Игровая деятельность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6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Трудовая деятельность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1.6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ИТОГО: 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150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5400 мин (90 час)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360 </w:t>
            </w:r>
          </w:p>
        </w:tc>
      </w:tr>
      <w:tr w:rsidR="00752F94" w:rsidRPr="00752F94" w:rsidTr="006714A8">
        <w:trPr>
          <w:trHeight w:val="194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Часть формируемая участниками образовательного процесса </w:t>
            </w:r>
          </w:p>
        </w:tc>
        <w:tc>
          <w:tcPr>
            <w:tcW w:w="6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spacing w:after="26" w:line="21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- «Ладушки»  программа музыкального воспитания детей дошкольного возраста И. Каплунова, И. Новоскольцева  Издательство «Композитор» Санкт- Петербург,</w:t>
            </w:r>
            <w:r w:rsidRPr="00752F94">
              <w:rPr>
                <w:rFonts w:ascii="Calibri" w:eastAsia="Calibri" w:hAnsi="Calibri" w:cs="Calibri"/>
                <w:color w:val="000000"/>
                <w:sz w:val="34"/>
                <w:vertAlign w:val="superscript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издание второе, дополненное   и переработанное, 2015 г</w:t>
            </w:r>
            <w:r w:rsidRPr="00752F94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Кружковая работа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ВСЕГО: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150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5400 мин (90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360 </w:t>
            </w:r>
          </w:p>
        </w:tc>
      </w:tr>
    </w:tbl>
    <w:p w:rsidR="00752F94" w:rsidRPr="00752F94" w:rsidRDefault="00752F94" w:rsidP="00752F94">
      <w:pPr>
        <w:spacing w:after="272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Допускается осуществлять образовательную деятельность на игровой площадке во время прогулки (указывается в циклограмме НОД) </w:t>
      </w:r>
    </w:p>
    <w:p w:rsidR="00752F94" w:rsidRPr="00752F94" w:rsidRDefault="00752F94" w:rsidP="00752F94">
      <w:pPr>
        <w:keepNext/>
        <w:keepLines/>
        <w:spacing w:after="324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3.4.</w:t>
      </w: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Особенности организации  развивающей предметно</w:t>
      </w:r>
      <w:r w:rsidR="000F6B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пространственной среды  группы</w:t>
      </w:r>
      <w:r w:rsidRPr="00752F94">
        <w:rPr>
          <w:rFonts w:ascii="Times New Roman" w:eastAsia="Times New Roman" w:hAnsi="Times New Roman" w:cs="Times New Roman"/>
          <w:b/>
          <w:color w:val="000000"/>
          <w:sz w:val="37"/>
          <w:vertAlign w:val="subscript"/>
          <w:lang w:eastAsia="ru-RU"/>
        </w:rPr>
        <w:t xml:space="preserve"> </w:t>
      </w:r>
    </w:p>
    <w:tbl>
      <w:tblPr>
        <w:tblStyle w:val="TableGrid"/>
        <w:tblW w:w="9960" w:type="dxa"/>
        <w:tblInd w:w="-331" w:type="dxa"/>
        <w:tblCellMar>
          <w:top w:w="57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1668"/>
        <w:gridCol w:w="8292"/>
      </w:tblGrid>
      <w:tr w:rsidR="00752F94" w:rsidRPr="00752F94" w:rsidTr="006714A8">
        <w:trPr>
          <w:trHeight w:val="8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Развивающие уголки: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0"/>
        <w:ind w:right="5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960" w:type="dxa"/>
        <w:tblInd w:w="-331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3"/>
        <w:gridCol w:w="7857"/>
      </w:tblGrid>
      <w:tr w:rsidR="00752F94" w:rsidRPr="00752F94" w:rsidTr="003B4A22">
        <w:trPr>
          <w:trHeight w:val="103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3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Книжный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Папка с иллюстрациями к русским народным сказкам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</w:rPr>
              <w:t xml:space="preserve">Подборка портретов писателей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</w:rPr>
              <w:t>Дид. игра "Угадай сказку по картинке"</w:t>
            </w: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752F94" w:rsidRPr="00752F94" w:rsidTr="003B4A22">
        <w:trPr>
          <w:trHeight w:val="499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Природы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22" w:lineRule="auto"/>
              <w:ind w:right="44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Комнатные растения (бегония, герань,хлорофитум,традесканция) Детские лейки.</w:t>
            </w:r>
            <w:r w:rsidRPr="00752F9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752F94">
            <w:pPr>
              <w:spacing w:after="6" w:line="234" w:lineRule="auto"/>
              <w:ind w:right="460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Календарь природы, погоды,  Макет аквариума</w:t>
            </w:r>
            <w:r w:rsidRPr="00752F9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Дидактические игры :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"Ребятам о зверятах"  , </w:t>
            </w:r>
          </w:p>
          <w:p w:rsidR="00752F94" w:rsidRPr="00752F94" w:rsidRDefault="00752F94" w:rsidP="00752F94">
            <w:pPr>
              <w:spacing w:line="239" w:lineRule="auto"/>
              <w:ind w:right="53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 Кто где живет" , "Птичий базар",  "Времена года" . </w:t>
            </w:r>
          </w:p>
          <w:p w:rsidR="00752F94" w:rsidRPr="00752F94" w:rsidRDefault="00752F94" w:rsidP="00752F94">
            <w:pPr>
              <w:spacing w:line="239" w:lineRule="auto"/>
              <w:ind w:right="11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методические наглядные пособия: "дикие и домашние животные" ,  " грибы",   "деревья" ,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"перелетные и зимующие птицы" ,   муляжи овощей и фруктов. 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методическая литература :    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"стихи о временах года и игры"   </w:t>
            </w:r>
          </w:p>
          <w:p w:rsidR="00752F94" w:rsidRPr="00752F94" w:rsidRDefault="00752F94" w:rsidP="00752F94">
            <w:pPr>
              <w:spacing w:after="3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"поэтический образ природы в детском рисунке"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"какие месяцы в году</w:t>
            </w:r>
            <w:r w:rsidRPr="00752F94">
              <w:rPr>
                <w:rFonts w:ascii="Times New Roman" w:hAnsi="Times New Roman" w:cs="Times New Roman"/>
                <w:color w:val="000000"/>
                <w:sz w:val="28"/>
              </w:rPr>
              <w:t>"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Паспорт растений уголка природы </w:t>
            </w:r>
          </w:p>
        </w:tc>
      </w:tr>
      <w:tr w:rsidR="00752F94" w:rsidRPr="00752F94" w:rsidTr="003B4A22">
        <w:trPr>
          <w:trHeight w:val="277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</w:rPr>
              <w:t>Эксперименти</w:t>
            </w:r>
            <w:r w:rsidR="000F6BC6">
              <w:rPr>
                <w:rFonts w:ascii="Times New Roman" w:hAnsi="Times New Roman" w:cs="Times New Roman"/>
                <w:color w:val="000000"/>
              </w:rPr>
              <w:t>-</w:t>
            </w:r>
            <w:r w:rsidRPr="00752F94">
              <w:rPr>
                <w:rFonts w:ascii="Times New Roman" w:hAnsi="Times New Roman" w:cs="Times New Roman"/>
                <w:color w:val="000000"/>
              </w:rPr>
              <w:t xml:space="preserve"> рования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39" w:lineRule="auto"/>
              <w:ind w:right="248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Для игр с водой  пластмассовые игрушки : кораблики;  набор разных рыбок;  резиновые игрушки ( уточки); Для игр с песком: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разные пластмассовые формочки; сито;грабли;лопатки. </w:t>
            </w:r>
          </w:p>
          <w:p w:rsidR="00752F94" w:rsidRPr="00752F94" w:rsidRDefault="00752F94" w:rsidP="00752F94">
            <w:pPr>
              <w:ind w:right="4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Емкости для сыпучих веществ (песок,  гречневая крупа, пшено, горох);  Природный материал : шишки,каштаны, керамзит, скорлупа от каштанов, жёлуди;Лупа ,воронки для переливания воды;  Разные формочки для замораживания воды; Поднос для проведения опытов. </w:t>
            </w:r>
          </w:p>
        </w:tc>
      </w:tr>
      <w:tr w:rsidR="00752F94" w:rsidRPr="00752F94" w:rsidTr="003B4A22">
        <w:trPr>
          <w:trHeight w:val="194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Математическ</w:t>
            </w:r>
            <w:r w:rsidR="00752F94" w:rsidRPr="00752F94">
              <w:rPr>
                <w:rFonts w:ascii="Times New Roman" w:hAnsi="Times New Roman" w:cs="Times New Roman"/>
                <w:color w:val="000000"/>
              </w:rPr>
              <w:t xml:space="preserve">ий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" w:line="239" w:lineRule="auto"/>
              <w:ind w:right="6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Дидактические игры:" Мои первые часы ","Малыш и цифры","Круглоедомино","Геометрическоелото","Пирамидки". Пособия по математике: "Демонстрационный материал","Игралочка","Грамотейка.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Раздаточный материал:" Ёлочки","Грибы", "Геометрические фигуры(круги,треугольники)", "Счётные палочки", "Цыплята". </w:t>
            </w:r>
          </w:p>
        </w:tc>
      </w:tr>
      <w:tr w:rsidR="00752F94" w:rsidRPr="00752F94" w:rsidTr="003B4A22">
        <w:trPr>
          <w:trHeight w:val="85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Продуктивног</w:t>
            </w:r>
            <w:r w:rsidR="00752F94" w:rsidRPr="00752F94">
              <w:rPr>
                <w:rFonts w:ascii="Times New Roman" w:hAnsi="Times New Roman" w:cs="Times New Roman"/>
                <w:color w:val="000000"/>
              </w:rPr>
              <w:t xml:space="preserve">о творчества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47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Краски ,гуашевые краски, пластилин, раскраски,трафареты для рисования,бумага разной фактуры,клей,ножницы,цветная бумага  цветной картон,стеки для пластилина,кисти для рисования и клея. </w:t>
            </w:r>
          </w:p>
        </w:tc>
      </w:tr>
      <w:tr w:rsidR="00752F94" w:rsidRPr="00752F94" w:rsidTr="003B4A22">
        <w:trPr>
          <w:trHeight w:val="163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Театрализова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нной деятельности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Шапки-маски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Пальчиковый театр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Театр на фланелеграфе по сказке "Теремок"" </w:t>
            </w:r>
          </w:p>
          <w:p w:rsidR="00752F94" w:rsidRPr="00752F94" w:rsidRDefault="00752F94" w:rsidP="00752F94">
            <w:pPr>
              <w:spacing w:after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"Маша и медведь"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"Заюшкина избушка"</w:t>
            </w:r>
            <w:r w:rsidRPr="00752F9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3B4A22" w:rsidRPr="00752F94" w:rsidTr="003B4A22">
        <w:trPr>
          <w:trHeight w:val="126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A22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b/>
                <w:color w:val="000000"/>
                <w:sz w:val="34"/>
                <w:vertAlign w:val="superscript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Уголок по правилам дорожного </w:t>
            </w:r>
          </w:p>
          <w:p w:rsidR="003B4A22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движения</w:t>
            </w: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A22" w:rsidRPr="00752F94" w:rsidRDefault="003B4A22" w:rsidP="00752F94">
            <w:pPr>
              <w:spacing w:after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Стол с изображением дорог, пешеходных </w:t>
            </w:r>
          </w:p>
          <w:p w:rsidR="003B4A22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переходов,мелкийтранспорт,макеты домов, деревьев, дорожных знаков, светофор.Небольшие игрушки (фигурки людей). </w:t>
            </w:r>
          </w:p>
        </w:tc>
      </w:tr>
      <w:tr w:rsidR="00752F94" w:rsidRPr="00752F94" w:rsidTr="003B4A22">
        <w:trPr>
          <w:trHeight w:val="150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Патриотическ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ий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4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Альбомы: «Наша семья», «Мой город», «Наш детский сад», «Праздники дома и в детском саду».Портрет президента России, портрет губернатора Саратовской области. Герб, флаг России.Герб, флаг Саратовской области.Кукла в национальном костюме.Художественная литература о городе, открытки  с изображением Саратова, Энгельса.Карта России. </w:t>
            </w:r>
          </w:p>
        </w:tc>
      </w:tr>
      <w:tr w:rsidR="00752F94" w:rsidRPr="00752F94" w:rsidTr="003B4A22">
        <w:trPr>
          <w:trHeight w:val="147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уголок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Мячи большие, малые, средние,скакалки,флажки,кольцеброс, ленточки, платочки, кегли,мешочки с грузом, дорожки с пуговицами, ребристые дорожки, дартс, баскетбольное кольцо, бадминтон, нетрадиционное спортивное оборудование </w:t>
            </w:r>
          </w:p>
        </w:tc>
      </w:tr>
      <w:tr w:rsidR="00752F94" w:rsidRPr="00752F94" w:rsidTr="003B4A22">
        <w:trPr>
          <w:trHeight w:val="179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Музыкальн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ый уголок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75" w:lineRule="auto"/>
              <w:ind w:righ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Инструменты: металлофон, барабан, бубен, колокольчики, трещотка, маракас, пианино.Пластиковые емкости с разными наполнителями: горохом, желудями, камешками.Карточки с нотами и картинками.Портретыкомпозиторов.  Дидактические игры по возрастудетей.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Неозвученные инструменты. </w:t>
            </w:r>
          </w:p>
        </w:tc>
      </w:tr>
      <w:tr w:rsidR="00752F94" w:rsidRPr="00752F94" w:rsidTr="003B4A22">
        <w:trPr>
          <w:trHeight w:val="84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Сюжетно</w:t>
            </w:r>
            <w:r w:rsidR="000F6BC6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ролевых игр: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"Семья","Больница","Парикмахерская","Шофер", "Пароход","Магазин" </w:t>
            </w:r>
          </w:p>
        </w:tc>
      </w:tr>
    </w:tbl>
    <w:p w:rsidR="000F6BC6" w:rsidRDefault="000F6BC6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3.5. Организация двигательного режима детей во второй младшей группы (3-4 лет) МБДОУ </w:t>
      </w:r>
      <w:r w:rsidR="000F6B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д/с № 18</w:t>
      </w:r>
    </w:p>
    <w:p w:rsidR="00752F94" w:rsidRPr="00752F94" w:rsidRDefault="00752F94" w:rsidP="00752F94">
      <w:pPr>
        <w:spacing w:after="0"/>
        <w:ind w:right="106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63" w:type="dxa"/>
        <w:tblInd w:w="-283" w:type="dxa"/>
        <w:tblCellMar>
          <w:top w:w="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1289"/>
        <w:gridCol w:w="1123"/>
        <w:gridCol w:w="1265"/>
        <w:gridCol w:w="938"/>
        <w:gridCol w:w="965"/>
        <w:gridCol w:w="1117"/>
        <w:gridCol w:w="1245"/>
      </w:tblGrid>
      <w:tr w:rsidR="00752F94" w:rsidRPr="00752F94" w:rsidTr="006714A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Место в режиме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Длитель 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Понедель ник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Вторн ик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Среда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Четверг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Пятница </w:t>
            </w:r>
          </w:p>
        </w:tc>
      </w:tr>
      <w:tr w:rsidR="00752F94" w:rsidRPr="00752F94" w:rsidTr="006714A8">
        <w:trPr>
          <w:trHeight w:val="28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Физкультурно-оздоровительные мероприятия под руководством взрослого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1.Утренняя гимнастика с элементами коррекции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7.50 (группа, улица)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752F94" w:rsidRPr="00752F94" w:rsidTr="006714A8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2.Подвижные игры, сюжетно</w:t>
            </w:r>
            <w:r w:rsidR="003B4A2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ролевые игры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3.Динамические часы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прогулки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</w:tr>
      <w:tr w:rsidR="00752F94" w:rsidRPr="00752F94" w:rsidTr="006714A8">
        <w:trPr>
          <w:trHeight w:val="1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3B4A2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4.Индивидуальная работа по развитию основных движений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прогулки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</w:tr>
      <w:tr w:rsidR="00752F94" w:rsidRPr="00752F94" w:rsidTr="006714A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5.Закрепление музыкально</w:t>
            </w:r>
            <w:r w:rsidR="003B4A2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ритмических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прогулки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</w:tr>
    </w:tbl>
    <w:tbl>
      <w:tblPr>
        <w:tblStyle w:val="TableGrid"/>
        <w:tblpPr w:vertAnchor="page" w:horzAnchor="page" w:tblpX="1418" w:tblpY="1138"/>
        <w:tblOverlap w:val="never"/>
        <w:tblW w:w="10481" w:type="dxa"/>
        <w:tblInd w:w="0" w:type="dxa"/>
        <w:tblCellMar>
          <w:top w:w="2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670"/>
        <w:gridCol w:w="1292"/>
        <w:gridCol w:w="1024"/>
        <w:gridCol w:w="1136"/>
        <w:gridCol w:w="890"/>
        <w:gridCol w:w="913"/>
        <w:gridCol w:w="1025"/>
        <w:gridCol w:w="1134"/>
        <w:gridCol w:w="397"/>
      </w:tblGrid>
      <w:tr w:rsidR="00752F94" w:rsidRPr="00752F94" w:rsidTr="006714A8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движений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Специально организованное закаливание: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- летний период;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 10.00 на прогулке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16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-осенне-зимний период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в зависимос ти от </w:t>
            </w:r>
          </w:p>
          <w:p w:rsidR="00752F94" w:rsidRPr="00752F94" w:rsidRDefault="00752F94" w:rsidP="00752F94">
            <w:pPr>
              <w:ind w:right="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специфик и группы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1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Упражнения после сна с элементами дыхательной гимнастики: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Трудовая деятельность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6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3B4A2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3B4A2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.Физкультминутки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Во время занятий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3B4A2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3B4A2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.Выразительные движения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286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1.Гигиенические процедуры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Прием пищи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3. Сон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286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Учебные занятия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6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1.Физкультурное занятие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 9.00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Музыкальное занятие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 9.00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 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Познавательное занятие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 9.00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Массовые мероприятия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752F94" w:rsidRPr="00752F94" w:rsidTr="006714A8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Музыкальноспортивные праздники, развлечения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раз в месяц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293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(3 часа 55 мин.)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13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1. Подвижные игры, сюжетноролевые игры на прогулке, в группе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63" w:type="dxa"/>
        <w:tblInd w:w="-283" w:type="dxa"/>
        <w:tblCellMar>
          <w:top w:w="55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985"/>
        <w:gridCol w:w="1313"/>
        <w:gridCol w:w="1133"/>
        <w:gridCol w:w="1277"/>
        <w:gridCol w:w="955"/>
        <w:gridCol w:w="991"/>
        <w:gridCol w:w="1135"/>
        <w:gridCol w:w="1274"/>
      </w:tblGrid>
      <w:tr w:rsidR="00752F94" w:rsidRPr="00752F94" w:rsidTr="006714A8">
        <w:trPr>
          <w:trHeight w:val="13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Игры, направленные на развитие основных движений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</w:tr>
      <w:tr w:rsidR="00752F94" w:rsidRPr="00752F94" w:rsidTr="006714A8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Игры с водой и песком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 прогулке 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</w:tr>
      <w:tr w:rsidR="00752F94" w:rsidRPr="00752F94" w:rsidTr="006714A8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Деятельность по желанию детей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Модель двигательного режима детей в МБДОУ  </w:t>
      </w:r>
      <w:r w:rsidR="000F6B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д/с № 18</w:t>
      </w:r>
    </w:p>
    <w:tbl>
      <w:tblPr>
        <w:tblStyle w:val="TableGrid"/>
        <w:tblW w:w="10626" w:type="dxa"/>
        <w:tblInd w:w="-848" w:type="dxa"/>
        <w:tblCellMar>
          <w:top w:w="102" w:type="dxa"/>
          <w:left w:w="83" w:type="dxa"/>
          <w:right w:w="262" w:type="dxa"/>
        </w:tblCellMar>
        <w:tblLook w:val="04A0" w:firstRow="1" w:lastRow="0" w:firstColumn="1" w:lastColumn="0" w:noHBand="0" w:noVBand="1"/>
      </w:tblPr>
      <w:tblGrid>
        <w:gridCol w:w="5078"/>
        <w:gridCol w:w="5548"/>
      </w:tblGrid>
      <w:tr w:rsidR="00752F94" w:rsidRPr="00752F94" w:rsidTr="006714A8">
        <w:trPr>
          <w:trHeight w:val="824"/>
        </w:trPr>
        <w:tc>
          <w:tcPr>
            <w:tcW w:w="5078" w:type="dxa"/>
            <w:tcBorders>
              <w:top w:val="double" w:sz="4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Вид занятий и форма двигательной деятельности </w:t>
            </w:r>
          </w:p>
        </w:tc>
        <w:tc>
          <w:tcPr>
            <w:tcW w:w="5548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Особенность организации </w:t>
            </w:r>
          </w:p>
        </w:tc>
      </w:tr>
      <w:tr w:rsidR="00752F94" w:rsidRPr="00752F94" w:rsidTr="006714A8">
        <w:trPr>
          <w:trHeight w:val="463"/>
        </w:trPr>
        <w:tc>
          <w:tcPr>
            <w:tcW w:w="106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1. Физкультурно-оздоровительные мероприятия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720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Утренняя гимнастика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на открытом воздухе или в зале, длительность 5 – 12 мин </w:t>
            </w:r>
          </w:p>
        </w:tc>
      </w:tr>
      <w:tr w:rsidR="00752F94" w:rsidRPr="00752F94" w:rsidTr="006714A8">
        <w:trPr>
          <w:trHeight w:val="722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Динамическая перемена между НОД (с преобладанием статических поз)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 в течение 7 – 10 мин </w:t>
            </w:r>
          </w:p>
        </w:tc>
      </w:tr>
      <w:tr w:rsidR="00752F94" w:rsidRPr="00752F94" w:rsidTr="006714A8">
        <w:trPr>
          <w:trHeight w:val="787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Физкультминутка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по мере необходимости, в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зависимости от вида и содержания занятий, 3 мин </w:t>
            </w:r>
          </w:p>
        </w:tc>
      </w:tr>
      <w:tr w:rsidR="00752F94" w:rsidRPr="00752F94" w:rsidTr="006714A8">
        <w:trPr>
          <w:trHeight w:val="739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Подвижные игры и физические упражнения на прогулке (утром и вечером)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длительность по 10 – 25 мин </w:t>
            </w:r>
          </w:p>
        </w:tc>
      </w:tr>
      <w:tr w:rsidR="00752F94" w:rsidRPr="00752F94" w:rsidTr="006714A8">
        <w:trPr>
          <w:trHeight w:val="722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Свободная двигательная активность на прогулке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во время утренней прогулки. </w:t>
            </w:r>
          </w:p>
        </w:tc>
      </w:tr>
      <w:tr w:rsidR="00752F94" w:rsidRPr="00752F94" w:rsidTr="006714A8">
        <w:trPr>
          <w:trHeight w:val="722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Гимнастика после дневного сна (комплекс упражнений)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по мере пробуждения детей, длительность 5-7 минут. </w:t>
            </w:r>
          </w:p>
        </w:tc>
      </w:tr>
      <w:tr w:rsidR="00752F94" w:rsidRPr="00752F94" w:rsidTr="006714A8">
        <w:trPr>
          <w:trHeight w:val="463"/>
        </w:trPr>
        <w:tc>
          <w:tcPr>
            <w:tcW w:w="106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2. Специально организованные занятия в режиме дня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1094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Непосредственно образовательная деятельность по физической культуре 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ind w:right="93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 раза в неделю, одно - в часы прогулки в старших группах.  Круглогодично. Средний возраст     – 20 мин </w:t>
            </w:r>
          </w:p>
        </w:tc>
      </w:tr>
      <w:tr w:rsidR="00752F94" w:rsidRPr="00752F94" w:rsidTr="006714A8">
        <w:trPr>
          <w:trHeight w:val="956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Непосредственно образовательная деятельность по музыке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ind w:right="88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раза в неделю. Круглогодично. Средний возраст     – 20 мин </w:t>
            </w:r>
          </w:p>
        </w:tc>
      </w:tr>
      <w:tr w:rsidR="00752F94" w:rsidRPr="00752F94" w:rsidTr="006714A8">
        <w:trPr>
          <w:trHeight w:val="1350"/>
        </w:trPr>
        <w:tc>
          <w:tcPr>
            <w:tcW w:w="5078" w:type="dxa"/>
            <w:tcBorders>
              <w:top w:val="double" w:sz="4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двигательная деятельность </w:t>
            </w:r>
          </w:p>
        </w:tc>
        <w:tc>
          <w:tcPr>
            <w:tcW w:w="5548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под руководством воспитателя, продолжительность зависит от индивидуальных особенностей детей. </w:t>
            </w:r>
          </w:p>
        </w:tc>
      </w:tr>
      <w:tr w:rsidR="00752F94" w:rsidRPr="00752F94" w:rsidTr="006714A8">
        <w:trPr>
          <w:trHeight w:val="446"/>
        </w:trPr>
        <w:tc>
          <w:tcPr>
            <w:tcW w:w="106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3. Физкультурно-массовые мероприятия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461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Неделя здоровья 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</w:tc>
      </w:tr>
      <w:tr w:rsidR="00752F94" w:rsidRPr="00752F94" w:rsidTr="006714A8">
        <w:trPr>
          <w:trHeight w:val="722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Физкультурно-спортивные праздники на открытом воздухе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</w:tc>
      </w:tr>
      <w:tr w:rsidR="00752F94" w:rsidRPr="00752F94" w:rsidTr="006714A8">
        <w:trPr>
          <w:trHeight w:val="722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Физкультурный досуг (развлечения, праздники, игры, забавы)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раз в месяц </w:t>
            </w:r>
          </w:p>
        </w:tc>
      </w:tr>
      <w:tr w:rsidR="00752F94" w:rsidRPr="00752F94" w:rsidTr="006714A8">
        <w:trPr>
          <w:trHeight w:val="463"/>
        </w:trPr>
        <w:tc>
          <w:tcPr>
            <w:tcW w:w="106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4. Совместная физкультурно-оздоровительная работа детского сада и семьи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997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родителей в физкультурнооздоровительных, массовых мероприятиях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и проведение физкультурных досугов, праздников, дней здоровья и т.д.  </w:t>
            </w: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7"/>
        <w:ind w:right="3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3.6. Культурно - досуговая деятельность (праздники, вечера развлечений, театрализованные представления, музыкально - досуговая деятельность, спортивные развлечения и т.д.)</w:t>
      </w:r>
      <w:r w:rsidRPr="00752F94">
        <w:rPr>
          <w:rFonts w:ascii="Times New Roman" w:eastAsia="Times New Roman" w:hAnsi="Times New Roman" w:cs="Times New Roman"/>
          <w:b/>
          <w:color w:val="000000"/>
          <w:sz w:val="37"/>
          <w:vertAlign w:val="subscript"/>
          <w:lang w:eastAsia="ru-RU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21" w:type="dxa"/>
          <w:left w:w="108" w:type="dxa"/>
        </w:tblCellMar>
        <w:tblLook w:val="04A0" w:firstRow="1" w:lastRow="0" w:firstColumn="1" w:lastColumn="0" w:noHBand="0" w:noVBand="1"/>
      </w:tblPr>
      <w:tblGrid>
        <w:gridCol w:w="2182"/>
        <w:gridCol w:w="7106"/>
      </w:tblGrid>
      <w:tr w:rsidR="00752F94" w:rsidRPr="00752F94" w:rsidTr="006714A8">
        <w:trPr>
          <w:trHeight w:val="107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месяц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праздники, вечера развлечений, театрализованные представления, музыкально - досуговая деятельность, спортивные развлечения  </w:t>
            </w:r>
          </w:p>
        </w:tc>
      </w:tr>
      <w:tr w:rsidR="00752F94" w:rsidRPr="00752F94" w:rsidTr="006714A8">
        <w:trPr>
          <w:trHeight w:val="163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сентябрь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36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Театрализованное представление  по сюжету р.н.ск.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«Рукавичка»                                  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6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Музыкально- спортивный праздник " День знаний"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6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досуг " Кто быстрее"                                                    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4..Фокусы. «Бесконечная нитка» </w:t>
            </w:r>
          </w:p>
        </w:tc>
      </w:tr>
      <w:tr w:rsidR="00752F94" w:rsidRPr="00752F94" w:rsidTr="006714A8">
        <w:trPr>
          <w:trHeight w:val="139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октябрь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37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Театрализованное представление  по сюжету р.н.ск. «Гуси-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лебеди»                                          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7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Праздник" Волшебница Осень"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7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досуг «Кто-кто в теремочке живёт?»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4..Тематическое развлечение «Приметы осени», </w:t>
            </w:r>
          </w:p>
        </w:tc>
      </w:tr>
      <w:tr w:rsidR="00752F94" w:rsidRPr="00752F94" w:rsidTr="006714A8">
        <w:trPr>
          <w:trHeight w:val="111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ноябрь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38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Русское народное творчество «Бабушкины сказки»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8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Кукольный спектакль " Осень и звери"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8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Спортивный досуг «Вышла курочка гулять»</w:t>
            </w:r>
            <w:r w:rsidRPr="00752F9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4..Концерты. «Мы слушаем музыку» </w:t>
            </w:r>
          </w:p>
        </w:tc>
      </w:tr>
      <w:tr w:rsidR="00752F94" w:rsidRPr="00752F94" w:rsidTr="006714A8">
        <w:trPr>
          <w:trHeight w:val="115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декабрь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39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Фокусы «Превращение воды»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9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" Новогодние чудеса"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9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досуг «Игрушки»   по стихам   А. БАРТО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4..Забавы с красками и карандашами, </w:t>
            </w:r>
          </w:p>
        </w:tc>
      </w:tr>
      <w:tr w:rsidR="00752F94" w:rsidRPr="00752F94" w:rsidTr="006714A8">
        <w:trPr>
          <w:trHeight w:val="139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январь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40"/>
              </w:numPr>
              <w:spacing w:line="248" w:lineRule="auto"/>
              <w:ind w:hanging="2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Тематическое развлечение«Зимушка-зима»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0"/>
              </w:numPr>
              <w:spacing w:line="248" w:lineRule="auto"/>
              <w:ind w:hanging="2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Концерт в исполнении старших дошкольников "Новогодний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калейдоскоп"                                 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0"/>
              </w:numPr>
              <w:spacing w:line="248" w:lineRule="auto"/>
              <w:ind w:hanging="2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Спортивный праздник «Проказы Матушки Зимы»</w:t>
            </w:r>
            <w:r w:rsidRPr="00752F9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 Кукольный спектакль " Бычок — смоляной бочок "                       </w:t>
            </w:r>
          </w:p>
        </w:tc>
      </w:tr>
      <w:tr w:rsidR="00752F94" w:rsidRPr="00752F94" w:rsidTr="006714A8">
        <w:trPr>
          <w:trHeight w:val="111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февраль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41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Спортивный досуг «Зимние радости»</w:t>
            </w:r>
            <w:r w:rsidRPr="00752F9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C86E32">
            <w:pPr>
              <w:numPr>
                <w:ilvl w:val="0"/>
                <w:numId w:val="41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"День защитника Отечества" </w:t>
            </w:r>
          </w:p>
          <w:p w:rsidR="00752F94" w:rsidRPr="00752F94" w:rsidRDefault="00752F94" w:rsidP="00C86E32">
            <w:pPr>
              <w:numPr>
                <w:ilvl w:val="0"/>
                <w:numId w:val="41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Русское народное творчество «Загадки»                                          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 Тематическое развлечение «Город, в котором ты живешь» </w:t>
            </w:r>
          </w:p>
        </w:tc>
      </w:tr>
      <w:tr w:rsidR="00752F94" w:rsidRPr="00752F94" w:rsidTr="006714A8">
        <w:trPr>
          <w:trHeight w:val="135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март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42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" Мы поздравляем мам"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2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Кукольный спектакль " Как зайчонок не любил умываться"         </w:t>
            </w:r>
          </w:p>
          <w:p w:rsidR="00752F94" w:rsidRPr="00752F94" w:rsidRDefault="00752F94" w:rsidP="00C86E32">
            <w:pPr>
              <w:numPr>
                <w:ilvl w:val="0"/>
                <w:numId w:val="42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досуг " Весна, весна на улице"                                  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4..Театрализованные представления: «Лисичка со скалочкой», </w:t>
            </w:r>
          </w:p>
        </w:tc>
      </w:tr>
      <w:tr w:rsidR="00752F94" w:rsidRPr="00752F94" w:rsidTr="006714A8">
        <w:trPr>
          <w:trHeight w:val="111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апрель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43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Русское народное творчество «Пословицы и поговорки»               </w:t>
            </w:r>
          </w:p>
          <w:p w:rsidR="00752F94" w:rsidRPr="00752F94" w:rsidRDefault="00752F94" w:rsidP="00C86E32">
            <w:pPr>
              <w:numPr>
                <w:ilvl w:val="0"/>
                <w:numId w:val="43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" Весна пришла"   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3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Спортивный досуг «Весёлые воробышки летят куда хотят»</w:t>
            </w:r>
            <w:r w:rsidRPr="00752F9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4..Тематическое развлечение «Русская народная сказка» </w:t>
            </w:r>
          </w:p>
        </w:tc>
      </w:tr>
      <w:tr w:rsidR="00752F94" w:rsidRPr="00752F94" w:rsidTr="006714A8">
        <w:trPr>
          <w:trHeight w:val="111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май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44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Фокусы «Волшебное превращение».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4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Концерт " Веселые ритмы"    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4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Спортивный досуг «Есть у солнышка друзья»</w:t>
            </w:r>
            <w:r w:rsidRPr="00752F9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4.Тематическое развлечение «Наступило лето» </w:t>
            </w:r>
          </w:p>
        </w:tc>
      </w:tr>
    </w:tbl>
    <w:p w:rsidR="00752F94" w:rsidRPr="00752F94" w:rsidRDefault="00752F94" w:rsidP="00752F94">
      <w:pPr>
        <w:spacing w:after="0"/>
        <w:ind w:right="3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3.7.Методическое обеспечение.</w:t>
      </w:r>
      <w:r w:rsidRPr="00752F94">
        <w:rPr>
          <w:rFonts w:ascii="Times New Roman" w:eastAsia="Times New Roman" w:hAnsi="Times New Roman" w:cs="Times New Roman"/>
          <w:b/>
          <w:color w:val="555555"/>
          <w:sz w:val="28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1.Губанова Н. Ф. Игровая деятельность в детском саду. — М.: Мозаика-Синтез, 20062010.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2.Губанова Н. Ф. Развитие игровой деятельности.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3.Куцакова Л. В. Творим и мастерим. Ручной труд в детском саду и дома.-М.: Мозаика- Синтез, 2007-2010.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4.Петрова В. И., Стульник Т.Д. Нравственное воспитание в детском саду.-М.: Мозаика- Синтез,2006-2010.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Комарова Т. С, Куцакова Л. В., Павлова Л. Ю. Трудовое воспитание в детском саду. —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Куцакова Л. В. Конструирование и ручной труд в детском саду. — М.: МозаикаСинтез,2008-2010.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Куцакова Л. В. Нравственно-трудовое воспитание в детском саду, —М.:.МозаикаСинтез, 2007-2010.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Осторожные сказки: Безопасность для малышей / Т.А.Шорыгина. – М.: Книголюб, 2004.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 сигнала светофора / Т.Ф.Саулина. – М.: Просвещение, 1984.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Правила дорожного движения для детей дошкольного возраста / М.: ТЦ Сфера, 2005. </w:t>
      </w:r>
    </w:p>
    <w:p w:rsidR="00752F94" w:rsidRPr="00752F94" w:rsidRDefault="00752F94" w:rsidP="00752F94">
      <w:pPr>
        <w:spacing w:after="0"/>
        <w:ind w:right="113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F6BC6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Познавательно-речевое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развитию</w:t>
      </w:r>
      <w:r w:rsidRPr="00752F9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Дыбина О. Б. Ребенок и окружающий мир.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Дыбина О. Б. Предметный мир как средство формирования творчества детей.-М., 2002.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Дыбина О. Б. Что было до... Игры-путешествия в прошлое предметов. — М„ 1999.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Дыбина О. Б. Предметный мир как источник познания социальной действительности.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—Самара, 1997.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Саулина Т. Ф. Три сигнала светофора. Ознакомление дошкольников с правилами дорожного движения. — М.: Мозаика-Синтез, 2009-2010.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Соломенникова О. А. Экологическое воспитание в детском саду. —М.:МозаикаСинтез,2005-2010.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Соломенникова О. А. «Занятия по формированию элементарных экологических представлений» </w:t>
      </w:r>
    </w:p>
    <w:p w:rsidR="00752F94" w:rsidRPr="00752F94" w:rsidRDefault="00752F94" w:rsidP="00752F94">
      <w:pPr>
        <w:spacing w:after="16" w:line="248" w:lineRule="auto"/>
        <w:ind w:right="219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И.А. Помораева, В.А.Позина «Занятия по формированию элементарных математических представлений» издательство Мозаика-Синтез, Москва 2006. Серия «Мир в картинках» (предметный мир) Авиация. -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Автомобильный транспорт.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Бытовая техника.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Водный транспорт.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5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Инструменты домашнего мастера. — М.: Мозаика-Синтез, 2005-2010, Музыкальные инструменты.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Офисная техника и оборудование.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Посуда.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Спортивный инвентарь.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День Победы. -М.: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Серия «Мир в картинках» (мир природы)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Арктика и Антарктика.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Высоко в горах. -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Деревья и листья.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Домашние животные. —М.;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Домашние птицы. — М.: Мозаика-Синтез, 2005—2010.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Животные — домашние питомцы. — М.: Мозаика-Синтез, 2005—2010.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Животные жарких стран.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Животные средней полосы, — М.: Мозаика-Синтез, 2005—2010.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Космос.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Морские обитатели. —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Насекомые, —М.: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Овощи.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Рептилии и амфибии, —М.: Мозаика-Синтез, 2005—2010.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Собаки—друзья и помощники.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Фрукты.-М.;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Цветы.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Ягоды лесные. —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Ягоды садовые,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Серия «Рассказы по картинкам»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Времена года. —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Зима. -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Осень. —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Весна. -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Лето. -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Колобок. -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Курочка Ряба. —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Репка. -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Теремок.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Зимние виды спорта.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Летние виды спорта.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Распорядок дня. —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Великая Отечественная война в произведениях художников. —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Защитники Отечества. —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Кем быть. — М.'.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Профессии. - М.;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Мой дом. -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Родная природа.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44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деревне, — М.: Мозаика-Синтез, 2005-2010, Плакаты большого формата </w:t>
      </w:r>
    </w:p>
    <w:p w:rsidR="00752F94" w:rsidRPr="00752F94" w:rsidRDefault="00752F94" w:rsidP="00752F94">
      <w:pPr>
        <w:spacing w:after="16" w:line="248" w:lineRule="auto"/>
        <w:ind w:right="55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Овощи. - М.: Мозаика-Синтез, 2010. Фрукты. — М,: Мозаика-Синтез, 2010. </w:t>
      </w:r>
    </w:p>
    <w:p w:rsidR="00752F94" w:rsidRPr="00752F94" w:rsidRDefault="00752F94" w:rsidP="00752F94">
      <w:pPr>
        <w:spacing w:after="4" w:line="251" w:lineRule="auto"/>
        <w:ind w:right="18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Физическое развитие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1.Степаненкова Э. Я. Методика физического воспитания. — М., 2005.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2.Степаненкова Э. Я. Методика проведения подвижных игр. — М.: Мозаика-Синтез, 2008-2010.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3.Степаненкова Э. Я. Физическое воспитание в детском саду,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4.Новикова И. М. Формирование представлений о здоровом образе жизни у дошкольников. — М.; Мозаика-Синтез, 2009-2010. </w:t>
      </w:r>
    </w:p>
    <w:p w:rsidR="00C629BA" w:rsidRPr="000F6BC6" w:rsidRDefault="00752F94" w:rsidP="000F6BC6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5.Пензулаева Л. И. Оздоровительная гимнастика для детей 3-7 лет. — М.: МозаикаСинтез,2009-2010. </w:t>
      </w:r>
    </w:p>
    <w:sectPr w:rsidR="00C629BA" w:rsidRPr="000F6BC6">
      <w:footerReference w:type="even" r:id="rId8"/>
      <w:footerReference w:type="default" r:id="rId9"/>
      <w:footerReference w:type="first" r:id="rId10"/>
      <w:pgSz w:w="11900" w:h="16840"/>
      <w:pgMar w:top="1133" w:right="0" w:bottom="1254" w:left="1701" w:header="72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34" w:rsidRDefault="00396634">
      <w:pPr>
        <w:spacing w:after="0" w:line="240" w:lineRule="auto"/>
      </w:pPr>
      <w:r>
        <w:separator/>
      </w:r>
    </w:p>
  </w:endnote>
  <w:endnote w:type="continuationSeparator" w:id="0">
    <w:p w:rsidR="00396634" w:rsidRDefault="0039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22" w:rsidRDefault="003B4A22">
    <w:pPr>
      <w:spacing w:after="0"/>
      <w:ind w:right="11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B4A22" w:rsidRDefault="003B4A2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22" w:rsidRDefault="003B4A22">
    <w:pPr>
      <w:spacing w:after="0"/>
      <w:ind w:right="11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664C" w:rsidRPr="00D4664C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B4A22" w:rsidRDefault="003B4A2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22" w:rsidRDefault="003B4A22">
    <w:pPr>
      <w:spacing w:after="0"/>
      <w:ind w:right="11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B4A22" w:rsidRDefault="003B4A2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34" w:rsidRDefault="00396634">
      <w:pPr>
        <w:spacing w:after="0" w:line="240" w:lineRule="auto"/>
      </w:pPr>
      <w:r>
        <w:separator/>
      </w:r>
    </w:p>
  </w:footnote>
  <w:footnote w:type="continuationSeparator" w:id="0">
    <w:p w:rsidR="00396634" w:rsidRDefault="0039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FB8"/>
    <w:multiLevelType w:val="hybridMultilevel"/>
    <w:tmpl w:val="787CAA68"/>
    <w:lvl w:ilvl="0" w:tplc="021897C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45EA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ECE3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8855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4BC8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0B13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C53B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4BED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CD70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46C45"/>
    <w:multiLevelType w:val="hybridMultilevel"/>
    <w:tmpl w:val="A0520272"/>
    <w:lvl w:ilvl="0" w:tplc="0CF4370A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63B42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6EF90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84E50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C9E50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21F80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A62CE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A2E9A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C30A4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85FF7"/>
    <w:multiLevelType w:val="multilevel"/>
    <w:tmpl w:val="A28ED0B2"/>
    <w:lvl w:ilvl="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C52B17"/>
    <w:multiLevelType w:val="hybridMultilevel"/>
    <w:tmpl w:val="854AE7B8"/>
    <w:lvl w:ilvl="0" w:tplc="261444B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C77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0E5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245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40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64F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0C6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C6F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437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D2D68"/>
    <w:multiLevelType w:val="hybridMultilevel"/>
    <w:tmpl w:val="6D863FD6"/>
    <w:lvl w:ilvl="0" w:tplc="6F6ABB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C06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A1E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688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E2B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23F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02A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A66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0AE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500B8A"/>
    <w:multiLevelType w:val="hybridMultilevel"/>
    <w:tmpl w:val="9ABEF464"/>
    <w:lvl w:ilvl="0" w:tplc="5C22164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44AD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02DE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6E22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ECC7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2A51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4C77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2F23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8F58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260D26"/>
    <w:multiLevelType w:val="hybridMultilevel"/>
    <w:tmpl w:val="30EEA10E"/>
    <w:lvl w:ilvl="0" w:tplc="1208185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A7B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429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C66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621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0C1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EDA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2CE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C25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175668"/>
    <w:multiLevelType w:val="hybridMultilevel"/>
    <w:tmpl w:val="12EAF5F8"/>
    <w:lvl w:ilvl="0" w:tplc="AFCA75F6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8535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E3E2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E91A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225E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8E1E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6A67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E590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0670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5B679C"/>
    <w:multiLevelType w:val="hybridMultilevel"/>
    <w:tmpl w:val="5346FB36"/>
    <w:lvl w:ilvl="0" w:tplc="EC2CEB4C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CE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C3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49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04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EF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ED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A9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4D4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C94504"/>
    <w:multiLevelType w:val="hybridMultilevel"/>
    <w:tmpl w:val="F3F22250"/>
    <w:lvl w:ilvl="0" w:tplc="BB927166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255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ADD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8D7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EF1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C84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443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AC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44D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284E72"/>
    <w:multiLevelType w:val="hybridMultilevel"/>
    <w:tmpl w:val="7D34C248"/>
    <w:lvl w:ilvl="0" w:tplc="FE6E77E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E03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89B5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00B5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249D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8F3E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AEDF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09E4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8F03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CF1DFC"/>
    <w:multiLevelType w:val="hybridMultilevel"/>
    <w:tmpl w:val="00C49ADA"/>
    <w:lvl w:ilvl="0" w:tplc="36DABC06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E0E1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E4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24F0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EE6F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CFC9C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6307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2768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E05E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09318E"/>
    <w:multiLevelType w:val="hybridMultilevel"/>
    <w:tmpl w:val="96164374"/>
    <w:lvl w:ilvl="0" w:tplc="0D1E8D6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8F9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10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A73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426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889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05E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D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4D2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495F1A"/>
    <w:multiLevelType w:val="multilevel"/>
    <w:tmpl w:val="5A04A1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211C5"/>
    <w:multiLevelType w:val="hybridMultilevel"/>
    <w:tmpl w:val="B476A486"/>
    <w:lvl w:ilvl="0" w:tplc="13AAE25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EAB98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AE034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A90D4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007E0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4E2C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6A34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E1B8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48CE2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811CC7"/>
    <w:multiLevelType w:val="hybridMultilevel"/>
    <w:tmpl w:val="906E5C50"/>
    <w:lvl w:ilvl="0" w:tplc="E180985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C3F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C14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267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AED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E4B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07F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869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624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174EF9"/>
    <w:multiLevelType w:val="hybridMultilevel"/>
    <w:tmpl w:val="C4B6F886"/>
    <w:lvl w:ilvl="0" w:tplc="F00E0360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59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E7E5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E1EE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C1A2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4590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81F2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852A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C7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7128C1"/>
    <w:multiLevelType w:val="hybridMultilevel"/>
    <w:tmpl w:val="4F3E4DC2"/>
    <w:lvl w:ilvl="0" w:tplc="6D2CA4AC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E366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44A6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E2DF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6865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246A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E7AC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A667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E1A7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957C67"/>
    <w:multiLevelType w:val="hybridMultilevel"/>
    <w:tmpl w:val="AC2A746C"/>
    <w:lvl w:ilvl="0" w:tplc="B770E5BA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41CE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2552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A8B0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03B3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0EF0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4E0C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E264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8B94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B8362B"/>
    <w:multiLevelType w:val="hybridMultilevel"/>
    <w:tmpl w:val="BAE0AD2E"/>
    <w:lvl w:ilvl="0" w:tplc="32B263CA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A6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CD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23D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85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41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47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C25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63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F530C9"/>
    <w:multiLevelType w:val="hybridMultilevel"/>
    <w:tmpl w:val="79BE08EA"/>
    <w:lvl w:ilvl="0" w:tplc="42AE5EB2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EE8B0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0CFA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448B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4D81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CB22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4E19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581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6523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6B60F4"/>
    <w:multiLevelType w:val="hybridMultilevel"/>
    <w:tmpl w:val="7680764C"/>
    <w:lvl w:ilvl="0" w:tplc="DDE2C8DC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CBB1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6B08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2CDA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21A5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4A1F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0B6B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E42B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2B09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117DB7"/>
    <w:multiLevelType w:val="hybridMultilevel"/>
    <w:tmpl w:val="742C5050"/>
    <w:lvl w:ilvl="0" w:tplc="7CD220E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CA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AE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4D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A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E7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06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6C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C09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617967"/>
    <w:multiLevelType w:val="hybridMultilevel"/>
    <w:tmpl w:val="891215A2"/>
    <w:lvl w:ilvl="0" w:tplc="4A224EC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A29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AF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8AD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EB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68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E6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4C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2B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2A5C19"/>
    <w:multiLevelType w:val="hybridMultilevel"/>
    <w:tmpl w:val="E21E37D0"/>
    <w:lvl w:ilvl="0" w:tplc="8648DC2A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787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AFCF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0FCD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04AD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2909C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0302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414F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081B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CC2323"/>
    <w:multiLevelType w:val="hybridMultilevel"/>
    <w:tmpl w:val="6CE28082"/>
    <w:lvl w:ilvl="0" w:tplc="7864122C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C436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069DE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268B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A6602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486C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CC0A2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6F686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477D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1F75F0"/>
    <w:multiLevelType w:val="hybridMultilevel"/>
    <w:tmpl w:val="76006B1C"/>
    <w:lvl w:ilvl="0" w:tplc="8A623C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286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80F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6BD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656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AF2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A5C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8B1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03A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5702DA"/>
    <w:multiLevelType w:val="hybridMultilevel"/>
    <w:tmpl w:val="4F7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37BCB"/>
    <w:multiLevelType w:val="hybridMultilevel"/>
    <w:tmpl w:val="F9E6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A2FDC"/>
    <w:multiLevelType w:val="hybridMultilevel"/>
    <w:tmpl w:val="757EF1FE"/>
    <w:lvl w:ilvl="0" w:tplc="645CAD7C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A8144">
      <w:start w:val="1"/>
      <w:numFmt w:val="bullet"/>
      <w:lvlText w:val="o"/>
      <w:lvlJc w:val="left"/>
      <w:pPr>
        <w:ind w:left="1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E587A">
      <w:start w:val="1"/>
      <w:numFmt w:val="bullet"/>
      <w:lvlText w:val="▪"/>
      <w:lvlJc w:val="left"/>
      <w:pPr>
        <w:ind w:left="1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2021C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C19B0">
      <w:start w:val="1"/>
      <w:numFmt w:val="bullet"/>
      <w:lvlText w:val="o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5B94">
      <w:start w:val="1"/>
      <w:numFmt w:val="bullet"/>
      <w:lvlText w:val="▪"/>
      <w:lvlJc w:val="left"/>
      <w:pPr>
        <w:ind w:left="4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C72A0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04510">
      <w:start w:val="1"/>
      <w:numFmt w:val="bullet"/>
      <w:lvlText w:val="o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2E246">
      <w:start w:val="1"/>
      <w:numFmt w:val="bullet"/>
      <w:lvlText w:val="▪"/>
      <w:lvlJc w:val="left"/>
      <w:pPr>
        <w:ind w:left="6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6D1338"/>
    <w:multiLevelType w:val="hybridMultilevel"/>
    <w:tmpl w:val="0F56B7C4"/>
    <w:lvl w:ilvl="0" w:tplc="5BB4A4E2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0ADB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2F65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BE2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48DD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4E3A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4472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48D9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68C2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6B1348"/>
    <w:multiLevelType w:val="hybridMultilevel"/>
    <w:tmpl w:val="D228DF72"/>
    <w:lvl w:ilvl="0" w:tplc="B65A26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8BC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F9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89B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6F4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0E8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CD0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06B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EE9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91A0B"/>
    <w:multiLevelType w:val="hybridMultilevel"/>
    <w:tmpl w:val="B9CE9A7C"/>
    <w:lvl w:ilvl="0" w:tplc="EDF0B9A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0A1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E79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A82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68C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0B9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0D5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BF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CCC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277F2F"/>
    <w:multiLevelType w:val="hybridMultilevel"/>
    <w:tmpl w:val="EA02D41C"/>
    <w:lvl w:ilvl="0" w:tplc="F08A998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45C1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863C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0368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6D6C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6201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24B8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6A1C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4F6A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8C2FED"/>
    <w:multiLevelType w:val="hybridMultilevel"/>
    <w:tmpl w:val="8F32EE10"/>
    <w:lvl w:ilvl="0" w:tplc="94B43C74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E320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A9B6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0BC6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05032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F2F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2436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E374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0221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2E1663"/>
    <w:multiLevelType w:val="hybridMultilevel"/>
    <w:tmpl w:val="F83CCEAE"/>
    <w:lvl w:ilvl="0" w:tplc="839EC300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8FA2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EE74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C30A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CCA0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CC8D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46FC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83A9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2321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605BB5"/>
    <w:multiLevelType w:val="hybridMultilevel"/>
    <w:tmpl w:val="07A0DD2E"/>
    <w:lvl w:ilvl="0" w:tplc="E5BABAD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E0F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A67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874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205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466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A01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4CD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21E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54734C"/>
    <w:multiLevelType w:val="hybridMultilevel"/>
    <w:tmpl w:val="0B6A5AC2"/>
    <w:lvl w:ilvl="0" w:tplc="389E51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483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49A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26D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42E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49A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0A2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4DB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3F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0F34D2"/>
    <w:multiLevelType w:val="hybridMultilevel"/>
    <w:tmpl w:val="56BCC148"/>
    <w:lvl w:ilvl="0" w:tplc="70FC144A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41E0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82EF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6D4D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A13D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064D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6B97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2D1C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CED6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82733B"/>
    <w:multiLevelType w:val="hybridMultilevel"/>
    <w:tmpl w:val="BB1EE354"/>
    <w:lvl w:ilvl="0" w:tplc="ACD8899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064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E0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E2B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C00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C4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E8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6E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C0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7F6EEC"/>
    <w:multiLevelType w:val="hybridMultilevel"/>
    <w:tmpl w:val="270685D8"/>
    <w:lvl w:ilvl="0" w:tplc="2A72A3FC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C5154">
      <w:start w:val="1"/>
      <w:numFmt w:val="bullet"/>
      <w:lvlText w:val="o"/>
      <w:lvlJc w:val="left"/>
      <w:pPr>
        <w:ind w:left="1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8DC42">
      <w:start w:val="1"/>
      <w:numFmt w:val="bullet"/>
      <w:lvlText w:val="▪"/>
      <w:lvlJc w:val="left"/>
      <w:pPr>
        <w:ind w:left="1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22784">
      <w:start w:val="1"/>
      <w:numFmt w:val="bullet"/>
      <w:lvlText w:val="•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C3648">
      <w:start w:val="1"/>
      <w:numFmt w:val="bullet"/>
      <w:lvlText w:val="o"/>
      <w:lvlJc w:val="left"/>
      <w:pPr>
        <w:ind w:left="3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CB806">
      <w:start w:val="1"/>
      <w:numFmt w:val="bullet"/>
      <w:lvlText w:val="▪"/>
      <w:lvlJc w:val="left"/>
      <w:pPr>
        <w:ind w:left="4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82C04">
      <w:start w:val="1"/>
      <w:numFmt w:val="bullet"/>
      <w:lvlText w:val="•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A493E">
      <w:start w:val="1"/>
      <w:numFmt w:val="bullet"/>
      <w:lvlText w:val="o"/>
      <w:lvlJc w:val="left"/>
      <w:pPr>
        <w:ind w:left="5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6BC72">
      <w:start w:val="1"/>
      <w:numFmt w:val="bullet"/>
      <w:lvlText w:val="▪"/>
      <w:lvlJc w:val="left"/>
      <w:pPr>
        <w:ind w:left="6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4427F1"/>
    <w:multiLevelType w:val="hybridMultilevel"/>
    <w:tmpl w:val="FBB867C2"/>
    <w:lvl w:ilvl="0" w:tplc="D6A2AE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4A3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B7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C45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A8F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6ED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401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4F6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2A2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097B12"/>
    <w:multiLevelType w:val="hybridMultilevel"/>
    <w:tmpl w:val="5536948C"/>
    <w:lvl w:ilvl="0" w:tplc="22CEB878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8A19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4541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423E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2C94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6E2C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AD04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CA9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07BB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FA794C"/>
    <w:multiLevelType w:val="hybridMultilevel"/>
    <w:tmpl w:val="36721FA4"/>
    <w:lvl w:ilvl="0" w:tplc="34307416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2D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AD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216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CD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411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EF4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078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C9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074A3E"/>
    <w:multiLevelType w:val="hybridMultilevel"/>
    <w:tmpl w:val="D8A84262"/>
    <w:lvl w:ilvl="0" w:tplc="24C4CA58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CB1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093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84B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8E1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2A0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8AF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E17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881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BD04CE"/>
    <w:multiLevelType w:val="hybridMultilevel"/>
    <w:tmpl w:val="E6A4E76E"/>
    <w:lvl w:ilvl="0" w:tplc="FE745004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C29DA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A6D1A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48CDC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AFD30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A0F46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E7356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8AEDE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6D098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4"/>
  </w:num>
  <w:num w:numId="3">
    <w:abstractNumId w:val="25"/>
  </w:num>
  <w:num w:numId="4">
    <w:abstractNumId w:val="13"/>
  </w:num>
  <w:num w:numId="5">
    <w:abstractNumId w:val="12"/>
  </w:num>
  <w:num w:numId="6">
    <w:abstractNumId w:val="9"/>
  </w:num>
  <w:num w:numId="7">
    <w:abstractNumId w:val="43"/>
  </w:num>
  <w:num w:numId="8">
    <w:abstractNumId w:val="19"/>
  </w:num>
  <w:num w:numId="9">
    <w:abstractNumId w:val="22"/>
  </w:num>
  <w:num w:numId="10">
    <w:abstractNumId w:val="8"/>
  </w:num>
  <w:num w:numId="11">
    <w:abstractNumId w:val="39"/>
  </w:num>
  <w:num w:numId="12">
    <w:abstractNumId w:val="23"/>
  </w:num>
  <w:num w:numId="13">
    <w:abstractNumId w:val="6"/>
  </w:num>
  <w:num w:numId="14">
    <w:abstractNumId w:val="30"/>
  </w:num>
  <w:num w:numId="15">
    <w:abstractNumId w:val="1"/>
  </w:num>
  <w:num w:numId="16">
    <w:abstractNumId w:val="17"/>
  </w:num>
  <w:num w:numId="17">
    <w:abstractNumId w:val="42"/>
  </w:num>
  <w:num w:numId="18">
    <w:abstractNumId w:val="38"/>
  </w:num>
  <w:num w:numId="19">
    <w:abstractNumId w:val="10"/>
  </w:num>
  <w:num w:numId="20">
    <w:abstractNumId w:val="0"/>
  </w:num>
  <w:num w:numId="21">
    <w:abstractNumId w:val="35"/>
  </w:num>
  <w:num w:numId="22">
    <w:abstractNumId w:val="29"/>
  </w:num>
  <w:num w:numId="23">
    <w:abstractNumId w:val="7"/>
  </w:num>
  <w:num w:numId="24">
    <w:abstractNumId w:val="16"/>
  </w:num>
  <w:num w:numId="25">
    <w:abstractNumId w:val="34"/>
  </w:num>
  <w:num w:numId="26">
    <w:abstractNumId w:val="18"/>
  </w:num>
  <w:num w:numId="27">
    <w:abstractNumId w:val="20"/>
  </w:num>
  <w:num w:numId="28">
    <w:abstractNumId w:val="24"/>
  </w:num>
  <w:num w:numId="29">
    <w:abstractNumId w:val="14"/>
  </w:num>
  <w:num w:numId="30">
    <w:abstractNumId w:val="11"/>
  </w:num>
  <w:num w:numId="31">
    <w:abstractNumId w:val="40"/>
  </w:num>
  <w:num w:numId="32">
    <w:abstractNumId w:val="5"/>
  </w:num>
  <w:num w:numId="33">
    <w:abstractNumId w:val="21"/>
  </w:num>
  <w:num w:numId="34">
    <w:abstractNumId w:val="33"/>
  </w:num>
  <w:num w:numId="35">
    <w:abstractNumId w:val="45"/>
  </w:num>
  <w:num w:numId="36">
    <w:abstractNumId w:val="3"/>
  </w:num>
  <w:num w:numId="37">
    <w:abstractNumId w:val="15"/>
  </w:num>
  <w:num w:numId="38">
    <w:abstractNumId w:val="26"/>
  </w:num>
  <w:num w:numId="39">
    <w:abstractNumId w:val="32"/>
  </w:num>
  <w:num w:numId="40">
    <w:abstractNumId w:val="4"/>
  </w:num>
  <w:num w:numId="41">
    <w:abstractNumId w:val="36"/>
  </w:num>
  <w:num w:numId="42">
    <w:abstractNumId w:val="31"/>
  </w:num>
  <w:num w:numId="43">
    <w:abstractNumId w:val="37"/>
  </w:num>
  <w:num w:numId="44">
    <w:abstractNumId w:val="41"/>
  </w:num>
  <w:num w:numId="45">
    <w:abstractNumId w:val="27"/>
  </w:num>
  <w:num w:numId="46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69"/>
    <w:rsid w:val="00093169"/>
    <w:rsid w:val="000A1E66"/>
    <w:rsid w:val="000F6BC6"/>
    <w:rsid w:val="00127C44"/>
    <w:rsid w:val="001A4043"/>
    <w:rsid w:val="002468E9"/>
    <w:rsid w:val="00376580"/>
    <w:rsid w:val="00396634"/>
    <w:rsid w:val="003B4A22"/>
    <w:rsid w:val="004101B9"/>
    <w:rsid w:val="004D5120"/>
    <w:rsid w:val="00594EB0"/>
    <w:rsid w:val="0061546C"/>
    <w:rsid w:val="006714A8"/>
    <w:rsid w:val="00741D32"/>
    <w:rsid w:val="00752F94"/>
    <w:rsid w:val="0087560F"/>
    <w:rsid w:val="00B626D8"/>
    <w:rsid w:val="00C629BA"/>
    <w:rsid w:val="00C86E32"/>
    <w:rsid w:val="00CA3417"/>
    <w:rsid w:val="00D43A5E"/>
    <w:rsid w:val="00D4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C409-B17D-4E09-ABA9-A6FB1B3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52F94"/>
    <w:pPr>
      <w:keepNext/>
      <w:keepLines/>
      <w:spacing w:after="11" w:line="250" w:lineRule="auto"/>
      <w:ind w:left="10" w:right="154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52F94"/>
    <w:pPr>
      <w:keepNext/>
      <w:keepLines/>
      <w:spacing w:after="2" w:line="25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52F94"/>
    <w:pPr>
      <w:keepNext/>
      <w:keepLines/>
      <w:spacing w:after="2" w:line="25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F9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F9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F9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2F94"/>
  </w:style>
  <w:style w:type="table" w:customStyle="1" w:styleId="TableGrid">
    <w:name w:val="TableGrid"/>
    <w:rsid w:val="00752F9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1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10648</Words>
  <Characters>60700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2</cp:revision>
  <cp:lastPrinted>2018-10-01T16:22:00Z</cp:lastPrinted>
  <dcterms:created xsi:type="dcterms:W3CDTF">2018-10-01T16:22:00Z</dcterms:created>
  <dcterms:modified xsi:type="dcterms:W3CDTF">2018-10-01T16:22:00Z</dcterms:modified>
</cp:coreProperties>
</file>