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33" w:rsidRPr="003F3D33" w:rsidRDefault="003F3D33" w:rsidP="003F3D3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Заслушан                                                           </w:t>
      </w:r>
      <w:proofErr w:type="gramStart"/>
      <w:r w:rsidRPr="003F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3F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Утверждаю»</w:t>
      </w:r>
    </w:p>
    <w:p w:rsidR="003F3D33" w:rsidRPr="003F3D33" w:rsidRDefault="003F3D33" w:rsidP="003F3D3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заседании родительского                           Заведующий МБДОУ д/с № 18</w:t>
      </w:r>
    </w:p>
    <w:p w:rsidR="003F3D33" w:rsidRPr="003F3D33" w:rsidRDefault="003F3D33" w:rsidP="003F3D3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МБДОУ д/с № 18</w:t>
      </w:r>
    </w:p>
    <w:p w:rsidR="003F3D33" w:rsidRPr="003F3D33" w:rsidRDefault="003F3D33" w:rsidP="003F3D3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FD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F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F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</w:t>
      </w:r>
      <w:r w:rsidR="00D1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F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___________ Фандеева Н.А.</w:t>
      </w:r>
    </w:p>
    <w:p w:rsidR="003F3D33" w:rsidRPr="003F3D33" w:rsidRDefault="003F3D33" w:rsidP="003F3D3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3F3D33" w:rsidRPr="003F3D33" w:rsidRDefault="003F3D33" w:rsidP="003F3D33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3F3D33" w:rsidRPr="003F3D33" w:rsidRDefault="003F3D33" w:rsidP="003F3D3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3D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Публичный отчетный доклад</w:t>
      </w:r>
    </w:p>
    <w:p w:rsidR="003F3D33" w:rsidRPr="003F3D33" w:rsidRDefault="003F3D33" w:rsidP="003F3D3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3D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бюджетного дошкольного образовательного учреждения детского сада комбинированного вида №18</w:t>
      </w:r>
    </w:p>
    <w:p w:rsidR="003F3D33" w:rsidRPr="003F3D33" w:rsidRDefault="003F3D33" w:rsidP="003F3D3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3D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города Ставрополя</w:t>
      </w: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3D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</w:t>
      </w: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3D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 201</w:t>
      </w:r>
      <w:r w:rsidR="00D145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3F3D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-201</w:t>
      </w:r>
      <w:r w:rsidR="00D145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Pr="003F3D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D33" w:rsidRPr="003F3D33" w:rsidRDefault="003F3D33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Ставрополь</w:t>
      </w:r>
    </w:p>
    <w:p w:rsidR="001F5589" w:rsidRPr="001F5589" w:rsidRDefault="001F5589" w:rsidP="001F55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lastRenderedPageBreak/>
        <w:t>Информационная карта ДОУ</w:t>
      </w:r>
    </w:p>
    <w:p w:rsidR="001F5589" w:rsidRPr="001F5589" w:rsidRDefault="001F5589" w:rsidP="001F5589">
      <w:pPr>
        <w:keepNext/>
        <w:tabs>
          <w:tab w:val="left" w:pos="3218"/>
        </w:tabs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(общие сведения)</w:t>
      </w:r>
    </w:p>
    <w:p w:rsidR="001F5589" w:rsidRPr="00560B3F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Юридический адрес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355003,  </w:t>
      </w:r>
      <w:proofErr w:type="spellStart"/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г.Ставрополь</w:t>
      </w:r>
      <w:proofErr w:type="spellEnd"/>
      <w:proofErr w:type="gramEnd"/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ул. </w:t>
      </w:r>
      <w:proofErr w:type="spellStart"/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Старомарьевское</w:t>
      </w:r>
      <w:proofErr w:type="spellEnd"/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шоссе, 5.                                </w:t>
      </w:r>
    </w:p>
    <w:p w:rsidR="001F5589" w:rsidRPr="00560B3F" w:rsidRDefault="001F5589" w:rsidP="001F5589">
      <w:pPr>
        <w:tabs>
          <w:tab w:val="left" w:pos="352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Телефон/факс: 28-21-62</w:t>
      </w:r>
    </w:p>
    <w:p w:rsidR="001F5589" w:rsidRPr="00560B3F" w:rsidRDefault="001F5589" w:rsidP="001F5589">
      <w:pPr>
        <w:tabs>
          <w:tab w:val="left" w:pos="352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Email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hyperlink r:id="rId5" w:history="1">
        <w:r w:rsidRPr="00560B3F">
          <w:rPr>
            <w:rStyle w:val="af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dou</w:t>
        </w:r>
        <w:r w:rsidRPr="00560B3F">
          <w:rPr>
            <w:rStyle w:val="af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_18@</w:t>
        </w:r>
        <w:r w:rsidRPr="00560B3F">
          <w:rPr>
            <w:rStyle w:val="af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stavadm</w:t>
        </w:r>
        <w:r w:rsidRPr="00560B3F">
          <w:rPr>
            <w:rStyle w:val="af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r w:rsidRPr="00560B3F">
          <w:rPr>
            <w:rStyle w:val="af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ru</w:t>
        </w:r>
      </w:hyperlink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mbdou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ds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.18@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mail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ru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F5589" w:rsidRPr="00560B3F" w:rsidRDefault="001F5589" w:rsidP="001F5589">
      <w:pPr>
        <w:tabs>
          <w:tab w:val="left" w:pos="35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60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60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Ф.И.О. руководителя, старшего воспитателя:</w:t>
      </w:r>
    </w:p>
    <w:p w:rsidR="001F5589" w:rsidRPr="00560B3F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0B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Заведующий: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Фандеева</w:t>
      </w:r>
      <w:proofErr w:type="spellEnd"/>
      <w:proofErr w:type="gramEnd"/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Наталия Анатольевна</w:t>
      </w:r>
    </w:p>
    <w:p w:rsidR="001F5589" w:rsidRPr="00560B3F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Старший воспитатель: </w:t>
      </w:r>
      <w:proofErr w:type="spellStart"/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Белоград</w:t>
      </w:r>
      <w:proofErr w:type="spellEnd"/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Галина Яковлевна</w:t>
      </w:r>
    </w:p>
    <w:p w:rsidR="001F5589" w:rsidRPr="00560B3F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Результаты лицензирования в соответствии с документами, подтверждающими статус МДОУ:</w:t>
      </w:r>
    </w:p>
    <w:p w:rsidR="001F5589" w:rsidRPr="00560B3F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Лицензия на осуществление образовательной деятельности № 5275 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серия 26Л01 №0001527 от 18.11.2016 года</w:t>
      </w:r>
    </w:p>
    <w:p w:rsidR="001F5589" w:rsidRPr="001F5589" w:rsidRDefault="001F5589" w:rsidP="001F5589">
      <w:pPr>
        <w:tabs>
          <w:tab w:val="left" w:pos="684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F5589" w:rsidRPr="001F5589" w:rsidRDefault="001F5589" w:rsidP="00F631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Нормативно-правовая база дошкольного </w:t>
      </w:r>
    </w:p>
    <w:p w:rsidR="001F5589" w:rsidRPr="001F5589" w:rsidRDefault="001F5589" w:rsidP="00F631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образовательного учреждения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образовательном учреждении (далее по тексту – ДОУ) сформирована нормативно-правовая база, обеспечивающая внедрение и реализацию ФГОС ДО. </w:t>
      </w:r>
    </w:p>
    <w:p w:rsidR="001F5589" w:rsidRPr="00560B3F" w:rsidRDefault="001F5589" w:rsidP="001F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основных документов:</w:t>
      </w:r>
    </w:p>
    <w:p w:rsidR="001F5589" w:rsidRPr="00560B3F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*  Федеральный</w:t>
      </w:r>
      <w:proofErr w:type="gramEnd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29 декабря 2012 г. № 273-ФЗ «Об образовании в РФ»,</w:t>
      </w:r>
    </w:p>
    <w:p w:rsidR="001F5589" w:rsidRPr="00560B3F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* ФГОС дошкольного образования. Приказ от 17 октября 2013 г.  №1155, зарегистрировано в Минюсте   от 14 ноября № 30384 2013 г.</w:t>
      </w:r>
    </w:p>
    <w:p w:rsidR="001F5589" w:rsidRPr="00560B3F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Указ Президента РФ от 1 июня 2012 г. № 761 «О Национальной стратегии действий в интересах детей на 2012-2017 годы» </w:t>
      </w:r>
    </w:p>
    <w:p w:rsidR="001F5589" w:rsidRPr="00560B3F" w:rsidRDefault="001F5589" w:rsidP="001F558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* Государственная программа РФ «Развитие образования на 2013-2020 годы» от 11 октября 2012 г.; Распоряжение от 15 мая 2013 г. N 792-р. Государственная программа РФ "Развитие образования" на 2013 - 2020 годы.</w:t>
      </w:r>
    </w:p>
    <w:p w:rsidR="001F5589" w:rsidRPr="00560B3F" w:rsidRDefault="001F5589" w:rsidP="001F558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Письмо Федеральной </w:t>
      </w:r>
      <w:proofErr w:type="gramStart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  по</w:t>
      </w:r>
      <w:proofErr w:type="gramEnd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надзору в сфере образования (</w:t>
      </w:r>
      <w:proofErr w:type="spellStart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07.02.2014 №01-52-22/05-382 «</w:t>
      </w:r>
      <w:hyperlink r:id="rId6" w:history="1">
        <w:r w:rsidRPr="00F63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</w:t>
        </w:r>
      </w:hyperlink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5589" w:rsidRPr="00560B3F" w:rsidRDefault="001F5589" w:rsidP="001F5589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hyperlink r:id="rId7" w:history="1">
        <w:r w:rsidRPr="00F63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</w:t>
        </w:r>
        <w:r w:rsidRPr="00560B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</w:p>
    <w:p w:rsidR="001F5589" w:rsidRPr="00560B3F" w:rsidRDefault="001F5589" w:rsidP="001F558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hyperlink r:id="rId8" w:history="1">
        <w:r w:rsidRPr="00F63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15.05.2013 № 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</w:r>
      </w:hyperlink>
    </w:p>
    <w:p w:rsidR="001F5589" w:rsidRPr="00560B3F" w:rsidRDefault="001F5589" w:rsidP="001F558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</w:t>
      </w:r>
      <w:hyperlink r:id="rId9" w:history="1">
        <w:r w:rsidRPr="00F63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образования и науки Российской Федерации (</w:t>
        </w:r>
        <w:proofErr w:type="spellStart"/>
        <w:r w:rsidRPr="00F63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F63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России) от 30.08.2013 №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</w:r>
      </w:hyperlink>
    </w:p>
    <w:p w:rsidR="001F5589" w:rsidRPr="00560B3F" w:rsidRDefault="001F5589" w:rsidP="001F55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hyperlink r:id="rId10" w:tgtFrame="_blank" w:history="1">
        <w:r w:rsidRPr="00F631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Комментарии к федеральному государственному стандарту дошкольного образования </w:t>
        </w:r>
        <w:proofErr w:type="spellStart"/>
        <w:r w:rsidRPr="00F631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Pr="00F631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РФ 28.02.2014</w:t>
        </w:r>
      </w:hyperlink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5589" w:rsidRPr="00560B3F" w:rsidRDefault="001F5589" w:rsidP="001F55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hyperlink r:id="rId11" w:tgtFrame="_blank" w:history="1">
        <w:r w:rsidRPr="00F631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Профессиональный стандарт педагога</w:t>
        </w:r>
      </w:hyperlink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(приказ Министерства труда и социальной защиты Российской Федерации от «18» октября 2013 г. № 544н).</w:t>
      </w:r>
    </w:p>
    <w:p w:rsidR="001F5589" w:rsidRPr="00560B3F" w:rsidRDefault="001F5589" w:rsidP="00F63127">
      <w:pPr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примерной формы договора об образовании по образовательным программам дошкольного образования. Приказ от 13 января 214года №8.</w:t>
      </w:r>
    </w:p>
    <w:p w:rsidR="001F5589" w:rsidRPr="00560B3F" w:rsidRDefault="001F5589" w:rsidP="00F63127">
      <w:pPr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Письмо </w:t>
      </w:r>
      <w:proofErr w:type="spellStart"/>
      <w:r w:rsidRPr="00560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Рособрнадзора</w:t>
      </w:r>
      <w:proofErr w:type="spellEnd"/>
      <w:r w:rsidRPr="00560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07 февраля 2014 №01-52-22/05-382.</w:t>
      </w:r>
    </w:p>
    <w:p w:rsidR="001F5589" w:rsidRPr="00560B3F" w:rsidRDefault="001F5589" w:rsidP="00F63127">
      <w:pPr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приема по образовательным программам ДО. Приказ №293 от 08 апреля 2014 года, зарегистрировано в Минюсте от 12 мая 2014 года№ 32220.</w:t>
      </w:r>
    </w:p>
    <w:p w:rsidR="001F5589" w:rsidRPr="00560B3F" w:rsidRDefault="001F5589" w:rsidP="001F5589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* Устав дошкольного образовательного учреждения.</w:t>
      </w:r>
    </w:p>
    <w:p w:rsidR="001F5589" w:rsidRPr="00560B3F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* Основная образовательная программа ДОУ.</w:t>
      </w:r>
    </w:p>
    <w:p w:rsidR="001F5589" w:rsidRPr="00560B3F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* Адаптированная образовательная программа ДОУ для детей, имеющих тяжелые нарушения речи.</w:t>
      </w:r>
    </w:p>
    <w:p w:rsidR="001F5589" w:rsidRPr="00560B3F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Коллективный договор.</w:t>
      </w:r>
      <w:bookmarkStart w:id="0" w:name="_GoBack"/>
      <w:bookmarkEnd w:id="0"/>
    </w:p>
    <w:p w:rsidR="001F5589" w:rsidRPr="00560B3F" w:rsidRDefault="001F5589" w:rsidP="001F5589">
      <w:pPr>
        <w:tabs>
          <w:tab w:val="left" w:pos="993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Правила внутреннего трудового распорядка.</w:t>
      </w:r>
    </w:p>
    <w:p w:rsidR="001F5589" w:rsidRPr="001F5589" w:rsidRDefault="001F5589" w:rsidP="001F5589">
      <w:pPr>
        <w:tabs>
          <w:tab w:val="left" w:pos="709"/>
          <w:tab w:val="left" w:pos="1134"/>
          <w:tab w:val="left" w:pos="6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Материально-техническая база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Развивающая предметно-пространственная среда ДОУ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каждой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 </w:t>
      </w:r>
    </w:p>
    <w:p w:rsidR="001F5589" w:rsidRPr="00560B3F" w:rsidRDefault="001F5589" w:rsidP="001F5589">
      <w:pPr>
        <w:tabs>
          <w:tab w:val="left" w:pos="19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имеются </w:t>
      </w: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залы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589" w:rsidRPr="00560B3F" w:rsidRDefault="001F5589" w:rsidP="008C4BB3">
      <w:pPr>
        <w:numPr>
          <w:ilvl w:val="0"/>
          <w:numId w:val="1"/>
        </w:numPr>
        <w:tabs>
          <w:tab w:val="left" w:pos="19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- 1;   </w:t>
      </w:r>
    </w:p>
    <w:p w:rsidR="001F5589" w:rsidRPr="00560B3F" w:rsidRDefault="001F5589" w:rsidP="008C4BB3">
      <w:pPr>
        <w:numPr>
          <w:ilvl w:val="0"/>
          <w:numId w:val="1"/>
        </w:numPr>
        <w:tabs>
          <w:tab w:val="left" w:pos="19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– 1.</w:t>
      </w:r>
    </w:p>
    <w:p w:rsidR="001F5589" w:rsidRPr="00560B3F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Кабинеты:</w:t>
      </w:r>
    </w:p>
    <w:p w:rsidR="001F5589" w:rsidRPr="00560B3F" w:rsidRDefault="001F5589" w:rsidP="008C4BB3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- 1;</w:t>
      </w:r>
    </w:p>
    <w:p w:rsidR="001F5589" w:rsidRPr="00560B3F" w:rsidRDefault="001F5589" w:rsidP="008C4BB3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изолятор – 1;</w:t>
      </w:r>
    </w:p>
    <w:p w:rsidR="001F5589" w:rsidRPr="00560B3F" w:rsidRDefault="001F5589" w:rsidP="008C4BB3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методический- 2;</w:t>
      </w:r>
    </w:p>
    <w:p w:rsidR="001F5589" w:rsidRPr="00560B3F" w:rsidRDefault="001F5589" w:rsidP="008C4BB3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- 1;</w:t>
      </w:r>
    </w:p>
    <w:p w:rsidR="001F5589" w:rsidRPr="00560B3F" w:rsidRDefault="001F5589" w:rsidP="008C4BB3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бухгалтерия -  1;</w:t>
      </w:r>
    </w:p>
    <w:p w:rsidR="001F5589" w:rsidRPr="00560B3F" w:rsidRDefault="001F5589" w:rsidP="008C4BB3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</w:t>
      </w:r>
      <w:proofErr w:type="gramStart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  -</w:t>
      </w:r>
      <w:proofErr w:type="gramEnd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</w:t>
      </w:r>
    </w:p>
    <w:p w:rsidR="001F5589" w:rsidRPr="00560B3F" w:rsidRDefault="00D2641B" w:rsidP="008C4BB3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социально-психологической службы</w:t>
      </w:r>
      <w:r w:rsidR="001F5589"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- 1;</w:t>
      </w:r>
    </w:p>
    <w:p w:rsidR="001F5589" w:rsidRPr="00560B3F" w:rsidRDefault="001F5589" w:rsidP="008C4BB3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для продуктивной деятельности - 1;</w:t>
      </w:r>
    </w:p>
    <w:p w:rsidR="001F5589" w:rsidRDefault="001F5589" w:rsidP="008C4BB3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психологической разгрузки-1</w:t>
      </w:r>
      <w:r w:rsidR="00D264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41B" w:rsidRPr="00560B3F" w:rsidRDefault="00D2641B" w:rsidP="008C4BB3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«Казачья горница» - 1</w:t>
      </w:r>
    </w:p>
    <w:p w:rsidR="001F5589" w:rsidRPr="00560B3F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Помещения:</w:t>
      </w:r>
    </w:p>
    <w:p w:rsidR="001F5589" w:rsidRPr="00560B3F" w:rsidRDefault="001F5589" w:rsidP="008C4BB3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прачечная - 1;</w:t>
      </w:r>
    </w:p>
    <w:p w:rsidR="001F5589" w:rsidRPr="00560B3F" w:rsidRDefault="001F5589" w:rsidP="008C4BB3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гладильная – 1;</w:t>
      </w:r>
    </w:p>
    <w:p w:rsidR="001F5589" w:rsidRPr="00560B3F" w:rsidRDefault="001F5589" w:rsidP="008C4BB3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 - 1;</w:t>
      </w:r>
    </w:p>
    <w:p w:rsidR="001F5589" w:rsidRPr="00560B3F" w:rsidRDefault="001F5589" w:rsidP="008C4BB3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- 1;</w:t>
      </w:r>
    </w:p>
    <w:p w:rsidR="001F5589" w:rsidRDefault="001F5589" w:rsidP="008C4BB3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теплоузел</w:t>
      </w:r>
      <w:proofErr w:type="spellEnd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 w:rsidR="00D264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41B" w:rsidRPr="00560B3F" w:rsidRDefault="00D2641B" w:rsidP="008C4BB3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котельная – 1.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Пищеблок: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пищеблока произведена </w:t>
      </w:r>
      <w:r w:rsidR="00D2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сантехни</w:t>
      </w:r>
      <w:r w:rsidR="00C607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технологического</w:t>
      </w:r>
      <w:r w:rsidR="00D2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оборудование находится в рабочем состоянии, соответствует санитарно-гигиеническим требованиям.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зал: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 в соответствии с требованиями основной образовательной программы детского сада. В музыкальном зале имеются: фортепиано, детские музыкальные инструменты, магнитофоны, синтезатор, музыкальный центр. Для организации педагогического процесса имеется необходимый наглядный и дидактический материал, соответствующий принципам дидактики и санитарно-гигиеническим нормам, учебно-методический комплекс для реализации педагогической деятельности по усвоению образовательной области «художественно-эстетическое развитие» (тематический модуль – музыка).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музыкальном зале проводятся музыкальные занятия, праздники, развлечения, спектакли; физкультурные развлечения, досуги, праздники, интегрированные занятия</w:t>
      </w:r>
      <w:r w:rsidR="00D264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круглые столы с родителями, родительские собрания, встречи с родителями в рамках «Маминой школы», встречи с инспекторами ГИБДД, артистами Ставропольской филармонии, с воспитанниками детского дома № 9 г. Ставрополя, мероприятия казачьей направленности, кукольные театры и др.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Физкультурный зал: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оснащен оборудованием и спортивным инвентарем для развития двигательной активности детей. Все оборудование соответствует педагогическим и санитарно-гигиеническим требованиям. В физкультурном зале есть пособия для физических упражнений, развития основных видов движений, профилактики нарушений осанки и плоскостопия, спортивных игр и упражнений, детские тренажёры. В зале проводятся физкультурные занятия всей группой, подгруппой и индивидуальные; воздушные ванны, утренняя гимнастика</w:t>
      </w:r>
      <w:r w:rsidR="00D264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спартакиады, физкультурные развлечения, «Папа, мам, я – спортивная семья», соревнования и т.д.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Групповые помещения: 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групп №№ 1,2,3,4,5,6,7,8,9 входят: приемная (раздевалка), туалет, игровая и спальная комнаты. В группах созданы условия для всех видов детской деятельности: образовательной, игровой, трудовой, самостоятельной. </w:t>
      </w:r>
    </w:p>
    <w:p w:rsidR="00D2641B" w:rsidRPr="00560B3F" w:rsidRDefault="00D2641B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 продуктивной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 в соответствии со всеми требованиями: рабочим столом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по изобразительной деятельности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столами для детей, шкафами с наглядным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раздаточным 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материалом.</w:t>
      </w:r>
    </w:p>
    <w:p w:rsidR="001F5589" w:rsidRPr="00560B3F" w:rsidRDefault="001F5589" w:rsidP="00C607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 учител</w:t>
      </w:r>
      <w:r w:rsidR="0047657C"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-логопед</w:t>
      </w:r>
      <w:r w:rsidR="0047657C"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 в соответствии со всеми требованиями: рабочим столом логопеда, столами для детей, настенным 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зеркалом с освещением,</w:t>
      </w:r>
      <w:r w:rsidR="0047657C"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шкафами с наглядным материалом</w:t>
      </w:r>
      <w:r w:rsidR="00C6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достаточно материала для проведения коррекционно-развивающей л</w:t>
      </w:r>
      <w:r w:rsidR="00C6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огопедической работы с детьми. 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есть игры и игрушки на развитие психических, речевых процессов, методические пособия для учителя-логопеда, соответствующая документация. На базе логопедического кабинета проводятся индивидуальные </w:t>
      </w:r>
      <w:r w:rsidR="0047657C"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а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подгрупповые занятия с детьми </w:t>
      </w:r>
      <w:r w:rsidR="0047657C"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спальном помещении группы компенсирующей направленности для детей с тяжелыми нарушениями речи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0DE" w:rsidRDefault="000550DE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«Казачья горница»: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оборудована предметами </w:t>
      </w:r>
      <w:r w:rsidRPr="000550DE">
        <w:rPr>
          <w:rFonts w:ascii="Times New Roman" w:hAnsi="Times New Roman" w:cs="Times New Roman"/>
          <w:sz w:val="28"/>
          <w:szCs w:val="28"/>
        </w:rPr>
        <w:t xml:space="preserve">старинной </w:t>
      </w:r>
      <w:r w:rsidRPr="00220A1C">
        <w:rPr>
          <w:rStyle w:val="af4"/>
          <w:rFonts w:ascii="Times New Roman" w:hAnsi="Times New Roman" w:cs="Times New Roman"/>
          <w:b w:val="0"/>
          <w:sz w:val="28"/>
          <w:szCs w:val="28"/>
        </w:rPr>
        <w:t>казачьей утвари</w:t>
      </w:r>
      <w:r w:rsidRPr="000550DE">
        <w:rPr>
          <w:rFonts w:ascii="Times New Roman" w:hAnsi="Times New Roman" w:cs="Times New Roman"/>
          <w:sz w:val="28"/>
          <w:szCs w:val="28"/>
        </w:rPr>
        <w:t>: вышивки, скатерти, рушники, чугунный утюг, самовар</w:t>
      </w:r>
      <w:r w:rsidR="00220A1C">
        <w:rPr>
          <w:rFonts w:ascii="Times New Roman" w:hAnsi="Times New Roman" w:cs="Times New Roman"/>
          <w:sz w:val="28"/>
          <w:szCs w:val="28"/>
        </w:rPr>
        <w:t>ы</w:t>
      </w:r>
      <w:r w:rsidRPr="000550DE">
        <w:rPr>
          <w:rFonts w:ascii="Times New Roman" w:hAnsi="Times New Roman" w:cs="Times New Roman"/>
          <w:sz w:val="28"/>
          <w:szCs w:val="28"/>
        </w:rPr>
        <w:t xml:space="preserve">, </w:t>
      </w:r>
      <w:r w:rsidR="00220A1C">
        <w:rPr>
          <w:rFonts w:ascii="Times New Roman" w:hAnsi="Times New Roman" w:cs="Times New Roman"/>
          <w:sz w:val="28"/>
          <w:szCs w:val="28"/>
        </w:rPr>
        <w:t xml:space="preserve">посуда, лавки, дорожки, </w:t>
      </w:r>
      <w:r w:rsidRPr="000550DE">
        <w:rPr>
          <w:rFonts w:ascii="Times New Roman" w:hAnsi="Times New Roman" w:cs="Times New Roman"/>
          <w:sz w:val="28"/>
          <w:szCs w:val="28"/>
        </w:rPr>
        <w:t>прялка</w:t>
      </w:r>
      <w:r w:rsidR="00220A1C">
        <w:rPr>
          <w:rFonts w:ascii="Times New Roman" w:hAnsi="Times New Roman" w:cs="Times New Roman"/>
          <w:sz w:val="28"/>
          <w:szCs w:val="28"/>
        </w:rPr>
        <w:t>, ухват, печь</w:t>
      </w:r>
      <w:r w:rsidRPr="000550DE">
        <w:rPr>
          <w:rFonts w:ascii="Times New Roman" w:hAnsi="Times New Roman" w:cs="Times New Roman"/>
          <w:sz w:val="28"/>
          <w:szCs w:val="28"/>
        </w:rPr>
        <w:t xml:space="preserve"> и другое. </w:t>
      </w:r>
    </w:p>
    <w:p w:rsidR="00D2641B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Кабинет </w:t>
      </w:r>
      <w:r w:rsidR="00D2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социально-психологической службы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оборудован в соответствии со всеми требов</w:t>
      </w:r>
      <w:r w:rsidR="00C60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аниями: рабочим столом педагога-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психолога,</w:t>
      </w:r>
      <w:r w:rsidR="00D2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педагога,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41B"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шкафами с </w:t>
      </w:r>
      <w:r w:rsidR="00D264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</w:t>
      </w:r>
      <w:r w:rsidR="00D2641B"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материалом.</w:t>
      </w:r>
    </w:p>
    <w:p w:rsidR="001F5589" w:rsidRPr="00560B3F" w:rsidRDefault="00D2641B" w:rsidP="000550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омната психологической разгрузки: 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="00C607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 рабочим столом педагога-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педагога,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шкафами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</w:t>
      </w:r>
      <w:r w:rsidR="0005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материалом, столами для детей, </w:t>
      </w:r>
      <w:r w:rsidR="001F5589"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релаксационным обор</w:t>
      </w:r>
      <w:r w:rsidR="0047657C"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удованием, сенсорными дорожками</w:t>
      </w:r>
      <w:r w:rsidR="001F5589"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медицинского блока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 кабинет врача и медицинской сестры, процедурный кабинет, изолятор.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медицинского персонала осуществляется в тесном сотрудничестве с врачами </w:t>
      </w:r>
      <w:r w:rsidR="0047657C"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ГДП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7657C"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Развивающая предметно-пространственная среда в ДОУ – это система предметных сред, насыщенных играми, игрушками, пособиями, оборудованием и материалом для организации самостоятельной творческой деятельности детей.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РППС:</w:t>
      </w: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обеспечение актуализации знаний и умений, необходимых педагогу ДОУ при конструировании развивающей предметно-пространственной среды, ознакомление педагогов с моделями развивающей предметно-пространственной среды. РППС.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РППС ДОУ обеспечивает:</w:t>
      </w:r>
    </w:p>
    <w:p w:rsidR="001F5589" w:rsidRPr="00560B3F" w:rsidRDefault="001F5589" w:rsidP="00C607B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 реализацию различных образовательных программ;</w:t>
      </w:r>
    </w:p>
    <w:p w:rsidR="001F5589" w:rsidRPr="00560B3F" w:rsidRDefault="001F5589" w:rsidP="00C607B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1F5589" w:rsidRPr="00560B3F" w:rsidRDefault="001F5589" w:rsidP="001F55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Требования к проектированию РППС:</w:t>
      </w:r>
    </w:p>
    <w:p w:rsidR="001F5589" w:rsidRPr="00560B3F" w:rsidRDefault="001F5589" w:rsidP="008C4B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содержательная насыщенность,</w:t>
      </w:r>
    </w:p>
    <w:p w:rsidR="001F5589" w:rsidRPr="00560B3F" w:rsidRDefault="001F5589" w:rsidP="008C4B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трансформируемость</w:t>
      </w:r>
      <w:proofErr w:type="spellEnd"/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1F5589" w:rsidRPr="00560B3F" w:rsidRDefault="001F5589" w:rsidP="008C4B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полифункциональность</w:t>
      </w:r>
      <w:proofErr w:type="spellEnd"/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</w:p>
    <w:p w:rsidR="001F5589" w:rsidRPr="00560B3F" w:rsidRDefault="001F5589" w:rsidP="008C4B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вариативность, </w:t>
      </w:r>
    </w:p>
    <w:p w:rsidR="001F5589" w:rsidRPr="00560B3F" w:rsidRDefault="001F5589" w:rsidP="008C4B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доступность, </w:t>
      </w:r>
    </w:p>
    <w:p w:rsidR="001F5589" w:rsidRPr="00560B3F" w:rsidRDefault="001F5589" w:rsidP="008C4B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безопасность.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При конструировании развивающей предметно-пространственной среды необходимо учитывать следующие факторы:</w:t>
      </w:r>
    </w:p>
    <w:p w:rsidR="001F5589" w:rsidRPr="00560B3F" w:rsidRDefault="001F5589" w:rsidP="008C4B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психологические;</w:t>
      </w:r>
    </w:p>
    <w:p w:rsidR="001F5589" w:rsidRPr="00560B3F" w:rsidRDefault="001F5589" w:rsidP="008C4B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психофизиологические;</w:t>
      </w:r>
    </w:p>
    <w:p w:rsidR="001F5589" w:rsidRPr="00560B3F" w:rsidRDefault="001F5589" w:rsidP="008C4B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зрительные ощущения; </w:t>
      </w:r>
    </w:p>
    <w:p w:rsidR="001F5589" w:rsidRPr="00560B3F" w:rsidRDefault="001F5589" w:rsidP="008C4B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тактильные ощущения;</w:t>
      </w:r>
    </w:p>
    <w:p w:rsidR="001F5589" w:rsidRPr="00560B3F" w:rsidRDefault="001F5589" w:rsidP="008C4B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факторы, призванные обеспечить соответствие объектов предметной развивающей среды силовым, скоростным и биомеханическим возможностям ребенка;</w:t>
      </w:r>
    </w:p>
    <w:p w:rsidR="001F5589" w:rsidRPr="00560B3F" w:rsidRDefault="001F5589" w:rsidP="008C4B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антропометрические факторы. 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возрастной группе развивающая предметно – пространственная среда разнообразна по оформлению центров детской деятельности и определяется в соответствии с требованиями ФГОС ДО, педагогическими установками педагогов, а также </w:t>
      </w:r>
      <w:proofErr w:type="spellStart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сензитивными</w:t>
      </w:r>
      <w:proofErr w:type="spellEnd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периодами в развитии детей.</w:t>
      </w:r>
    </w:p>
    <w:p w:rsidR="00C607B7" w:rsidRDefault="00C607B7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Результаты финансово – экономической политики 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за 201</w:t>
      </w:r>
      <w:r w:rsidR="00D1458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8</w:t>
      </w: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-201</w:t>
      </w:r>
      <w:r w:rsidR="00D1458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учебный год</w:t>
      </w:r>
    </w:p>
    <w:tbl>
      <w:tblPr>
        <w:tblStyle w:val="af1"/>
        <w:tblW w:w="9497" w:type="dxa"/>
        <w:tblLook w:val="04A0" w:firstRow="1" w:lastRow="0" w:firstColumn="1" w:lastColumn="0" w:noHBand="0" w:noVBand="1"/>
      </w:tblPr>
      <w:tblGrid>
        <w:gridCol w:w="964"/>
        <w:gridCol w:w="2920"/>
        <w:gridCol w:w="1640"/>
        <w:gridCol w:w="1984"/>
        <w:gridCol w:w="1989"/>
      </w:tblGrid>
      <w:tr w:rsidR="00392D67" w:rsidRPr="00392D67" w:rsidTr="002C275A">
        <w:trPr>
          <w:trHeight w:val="405"/>
        </w:trPr>
        <w:tc>
          <w:tcPr>
            <w:tcW w:w="964" w:type="dxa"/>
            <w:vMerge w:val="restart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№ п/п</w:t>
            </w:r>
          </w:p>
        </w:tc>
        <w:tc>
          <w:tcPr>
            <w:tcW w:w="2920" w:type="dxa"/>
            <w:vMerge w:val="restart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0" w:type="dxa"/>
            <w:vMerge w:val="restart"/>
            <w:hideMark/>
          </w:tcPr>
          <w:p w:rsidR="00392D67" w:rsidRPr="00392D67" w:rsidRDefault="00392D67" w:rsidP="00D14588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 xml:space="preserve">Всего с </w:t>
            </w:r>
            <w:proofErr w:type="gramStart"/>
            <w:r w:rsidRPr="00392D67">
              <w:rPr>
                <w:sz w:val="24"/>
                <w:szCs w:val="24"/>
              </w:rPr>
              <w:t>сентября  201</w:t>
            </w:r>
            <w:r w:rsidR="00D14588">
              <w:rPr>
                <w:sz w:val="24"/>
                <w:szCs w:val="24"/>
              </w:rPr>
              <w:t>8</w:t>
            </w:r>
            <w:r w:rsidRPr="00392D67">
              <w:rPr>
                <w:sz w:val="24"/>
                <w:szCs w:val="24"/>
              </w:rPr>
              <w:t>г.по</w:t>
            </w:r>
            <w:proofErr w:type="gramEnd"/>
            <w:r w:rsidRPr="00392D67">
              <w:rPr>
                <w:sz w:val="24"/>
                <w:szCs w:val="24"/>
              </w:rPr>
              <w:t xml:space="preserve"> май 201</w:t>
            </w:r>
            <w:r w:rsidR="00D14588">
              <w:rPr>
                <w:sz w:val="24"/>
                <w:szCs w:val="24"/>
              </w:rPr>
              <w:t>9</w:t>
            </w:r>
            <w:r w:rsidRPr="00392D67">
              <w:rPr>
                <w:sz w:val="24"/>
                <w:szCs w:val="24"/>
              </w:rPr>
              <w:t>г. бюджет</w:t>
            </w:r>
          </w:p>
        </w:tc>
        <w:tc>
          <w:tcPr>
            <w:tcW w:w="3973" w:type="dxa"/>
            <w:gridSpan w:val="2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bCs/>
                <w:sz w:val="24"/>
                <w:szCs w:val="24"/>
                <w:u w:val="single"/>
              </w:rPr>
            </w:pPr>
            <w:r w:rsidRPr="00392D67">
              <w:rPr>
                <w:bCs/>
                <w:sz w:val="24"/>
                <w:szCs w:val="24"/>
                <w:u w:val="single"/>
              </w:rPr>
              <w:t>Бюджет</w:t>
            </w:r>
          </w:p>
        </w:tc>
      </w:tr>
      <w:tr w:rsidR="002C275A" w:rsidRPr="00392D67" w:rsidTr="00C607B7">
        <w:trPr>
          <w:trHeight w:val="1685"/>
        </w:trPr>
        <w:tc>
          <w:tcPr>
            <w:tcW w:w="964" w:type="dxa"/>
            <w:vMerge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392D67" w:rsidRPr="00392D67" w:rsidRDefault="00392D67" w:rsidP="00D14588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операции по лицевым счетам, открытым в органах казначейства              09-12.201</w:t>
            </w:r>
            <w:r w:rsidR="00D14588">
              <w:rPr>
                <w:sz w:val="24"/>
                <w:szCs w:val="24"/>
              </w:rPr>
              <w:t>8</w:t>
            </w:r>
            <w:r w:rsidRPr="00392D67">
              <w:rPr>
                <w:sz w:val="24"/>
                <w:szCs w:val="24"/>
              </w:rPr>
              <w:t>г.</w:t>
            </w:r>
          </w:p>
        </w:tc>
        <w:tc>
          <w:tcPr>
            <w:tcW w:w="1989" w:type="dxa"/>
            <w:hideMark/>
          </w:tcPr>
          <w:p w:rsidR="00392D67" w:rsidRPr="00392D67" w:rsidRDefault="00392D67" w:rsidP="00D14588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операции по лицевым счетам, открытым в органах казначейства              01-05.201</w:t>
            </w:r>
            <w:r w:rsidR="00D14588">
              <w:rPr>
                <w:sz w:val="24"/>
                <w:szCs w:val="24"/>
              </w:rPr>
              <w:t>9</w:t>
            </w:r>
            <w:r w:rsidRPr="00392D67">
              <w:rPr>
                <w:sz w:val="24"/>
                <w:szCs w:val="24"/>
              </w:rPr>
              <w:t>г.</w:t>
            </w:r>
          </w:p>
        </w:tc>
      </w:tr>
      <w:tr w:rsidR="002C275A" w:rsidRPr="00392D67" w:rsidTr="00D14588">
        <w:trPr>
          <w:trHeight w:val="525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92D67">
              <w:rPr>
                <w:sz w:val="24"/>
                <w:szCs w:val="24"/>
              </w:rPr>
              <w:t> 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640" w:type="dxa"/>
          </w:tcPr>
          <w:p w:rsidR="00392D67" w:rsidRPr="00392D67" w:rsidRDefault="009A430D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7354686,55</w:t>
            </w:r>
          </w:p>
        </w:tc>
        <w:tc>
          <w:tcPr>
            <w:tcW w:w="1984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4177271,34</w:t>
            </w:r>
          </w:p>
        </w:tc>
        <w:tc>
          <w:tcPr>
            <w:tcW w:w="1989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3177415,71</w:t>
            </w:r>
          </w:p>
        </w:tc>
      </w:tr>
      <w:tr w:rsidR="002C275A" w:rsidRPr="00392D67" w:rsidTr="00C607B7">
        <w:trPr>
          <w:trHeight w:val="597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640" w:type="dxa"/>
          </w:tcPr>
          <w:p w:rsidR="00392D67" w:rsidRPr="00392D67" w:rsidRDefault="009A430D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2376114,56</w:t>
            </w:r>
          </w:p>
        </w:tc>
        <w:tc>
          <w:tcPr>
            <w:tcW w:w="1984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1195891,19</w:t>
            </w:r>
          </w:p>
        </w:tc>
        <w:tc>
          <w:tcPr>
            <w:tcW w:w="1989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1180223,37</w:t>
            </w:r>
          </w:p>
        </w:tc>
      </w:tr>
      <w:tr w:rsidR="002C275A" w:rsidRPr="00392D67" w:rsidTr="00D14588">
        <w:trPr>
          <w:trHeight w:val="465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640" w:type="dxa"/>
          </w:tcPr>
          <w:p w:rsidR="00392D67" w:rsidRPr="00392D67" w:rsidRDefault="009A430D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29226,55</w:t>
            </w:r>
          </w:p>
        </w:tc>
        <w:tc>
          <w:tcPr>
            <w:tcW w:w="1984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17835,24</w:t>
            </w:r>
          </w:p>
        </w:tc>
        <w:tc>
          <w:tcPr>
            <w:tcW w:w="1989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11391,31</w:t>
            </w:r>
          </w:p>
        </w:tc>
      </w:tr>
      <w:tr w:rsidR="002C275A" w:rsidRPr="00392D67" w:rsidTr="00D14588">
        <w:trPr>
          <w:trHeight w:val="450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640" w:type="dxa"/>
          </w:tcPr>
          <w:p w:rsidR="00392D67" w:rsidRPr="00392D67" w:rsidRDefault="009A430D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1158082,31</w:t>
            </w:r>
          </w:p>
        </w:tc>
        <w:tc>
          <w:tcPr>
            <w:tcW w:w="1984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411705,96</w:t>
            </w:r>
          </w:p>
        </w:tc>
        <w:tc>
          <w:tcPr>
            <w:tcW w:w="1989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746376,35</w:t>
            </w:r>
          </w:p>
        </w:tc>
      </w:tr>
      <w:tr w:rsidR="002C275A" w:rsidRPr="00392D67" w:rsidTr="00D14588">
        <w:trPr>
          <w:trHeight w:val="450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Потребление газа</w:t>
            </w:r>
          </w:p>
        </w:tc>
        <w:tc>
          <w:tcPr>
            <w:tcW w:w="1640" w:type="dxa"/>
          </w:tcPr>
          <w:p w:rsidR="00392D67" w:rsidRPr="00392D67" w:rsidRDefault="009A430D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576530,85</w:t>
            </w:r>
          </w:p>
        </w:tc>
        <w:tc>
          <w:tcPr>
            <w:tcW w:w="1984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146941,65</w:t>
            </w:r>
          </w:p>
        </w:tc>
        <w:tc>
          <w:tcPr>
            <w:tcW w:w="1989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429589,20</w:t>
            </w:r>
          </w:p>
        </w:tc>
      </w:tr>
      <w:tr w:rsidR="002C275A" w:rsidRPr="00392D67" w:rsidTr="00D14588">
        <w:trPr>
          <w:trHeight w:val="555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Потребление электроэнергии</w:t>
            </w:r>
          </w:p>
        </w:tc>
        <w:tc>
          <w:tcPr>
            <w:tcW w:w="1640" w:type="dxa"/>
          </w:tcPr>
          <w:p w:rsidR="00392D67" w:rsidRPr="00392D67" w:rsidRDefault="009A430D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475829,45</w:t>
            </w:r>
          </w:p>
        </w:tc>
        <w:tc>
          <w:tcPr>
            <w:tcW w:w="1984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206984,28</w:t>
            </w:r>
          </w:p>
        </w:tc>
        <w:tc>
          <w:tcPr>
            <w:tcW w:w="1989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268845,17</w:t>
            </w:r>
          </w:p>
        </w:tc>
      </w:tr>
      <w:tr w:rsidR="002C275A" w:rsidRPr="00392D67" w:rsidTr="00D14588">
        <w:trPr>
          <w:trHeight w:val="510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Потребление воды</w:t>
            </w:r>
          </w:p>
        </w:tc>
        <w:tc>
          <w:tcPr>
            <w:tcW w:w="1640" w:type="dxa"/>
          </w:tcPr>
          <w:p w:rsidR="00392D67" w:rsidRPr="00392D67" w:rsidRDefault="009A430D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105722,91</w:t>
            </w:r>
          </w:p>
        </w:tc>
        <w:tc>
          <w:tcPr>
            <w:tcW w:w="1984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57780,03</w:t>
            </w:r>
          </w:p>
        </w:tc>
        <w:tc>
          <w:tcPr>
            <w:tcW w:w="1989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47941,98</w:t>
            </w:r>
          </w:p>
        </w:tc>
      </w:tr>
      <w:tr w:rsidR="002C275A" w:rsidRPr="00392D67" w:rsidTr="00D14588">
        <w:trPr>
          <w:trHeight w:val="690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1640" w:type="dxa"/>
          </w:tcPr>
          <w:p w:rsidR="00392D67" w:rsidRPr="00392D67" w:rsidRDefault="009A430D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1354140,60</w:t>
            </w:r>
          </w:p>
        </w:tc>
        <w:tc>
          <w:tcPr>
            <w:tcW w:w="1984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1188426,04</w:t>
            </w:r>
          </w:p>
        </w:tc>
        <w:tc>
          <w:tcPr>
            <w:tcW w:w="1989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165714,56</w:t>
            </w:r>
          </w:p>
        </w:tc>
      </w:tr>
      <w:tr w:rsidR="002C275A" w:rsidRPr="00392D67" w:rsidTr="00D14588">
        <w:trPr>
          <w:trHeight w:val="615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640" w:type="dxa"/>
          </w:tcPr>
          <w:p w:rsidR="00392D67" w:rsidRPr="00392D67" w:rsidRDefault="009A430D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542476,44</w:t>
            </w:r>
          </w:p>
        </w:tc>
        <w:tc>
          <w:tcPr>
            <w:tcW w:w="1984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301094,44</w:t>
            </w:r>
          </w:p>
        </w:tc>
        <w:tc>
          <w:tcPr>
            <w:tcW w:w="1989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241382</w:t>
            </w:r>
          </w:p>
        </w:tc>
      </w:tr>
      <w:tr w:rsidR="002C275A" w:rsidRPr="00392D67" w:rsidTr="00D14588">
        <w:trPr>
          <w:trHeight w:val="660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Прочие расходы (налоги)</w:t>
            </w:r>
          </w:p>
        </w:tc>
        <w:tc>
          <w:tcPr>
            <w:tcW w:w="1640" w:type="dxa"/>
          </w:tcPr>
          <w:p w:rsidR="00392D67" w:rsidRPr="00392D67" w:rsidRDefault="009A430D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491623</w:t>
            </w:r>
          </w:p>
        </w:tc>
        <w:tc>
          <w:tcPr>
            <w:tcW w:w="1984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134943</w:t>
            </w:r>
          </w:p>
        </w:tc>
        <w:tc>
          <w:tcPr>
            <w:tcW w:w="1989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356680</w:t>
            </w:r>
          </w:p>
        </w:tc>
      </w:tr>
      <w:tr w:rsidR="002C275A" w:rsidRPr="00392D67" w:rsidTr="00D14588">
        <w:trPr>
          <w:trHeight w:val="810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640" w:type="dxa"/>
          </w:tcPr>
          <w:p w:rsidR="00392D67" w:rsidRPr="00392D67" w:rsidRDefault="009A430D" w:rsidP="00392D67">
            <w:pPr>
              <w:ind w:firstLine="4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70000</w:t>
            </w:r>
          </w:p>
        </w:tc>
        <w:tc>
          <w:tcPr>
            <w:tcW w:w="1984" w:type="dxa"/>
          </w:tcPr>
          <w:p w:rsidR="00392D67" w:rsidRPr="00392D67" w:rsidRDefault="009A430D" w:rsidP="009A430D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89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</w:t>
            </w:r>
          </w:p>
        </w:tc>
      </w:tr>
      <w:tr w:rsidR="002C275A" w:rsidRPr="00392D67" w:rsidTr="00D14588">
        <w:trPr>
          <w:trHeight w:val="825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640" w:type="dxa"/>
          </w:tcPr>
          <w:p w:rsidR="00392D67" w:rsidRPr="00392D67" w:rsidRDefault="009A430D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804593</w:t>
            </w:r>
          </w:p>
        </w:tc>
        <w:tc>
          <w:tcPr>
            <w:tcW w:w="1984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370571</w:t>
            </w:r>
          </w:p>
        </w:tc>
        <w:tc>
          <w:tcPr>
            <w:tcW w:w="1989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434022</w:t>
            </w:r>
          </w:p>
        </w:tc>
      </w:tr>
      <w:tr w:rsidR="002C275A" w:rsidRPr="00392D67" w:rsidTr="00D14588">
        <w:trPr>
          <w:trHeight w:val="480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 xml:space="preserve"> продукты питания</w:t>
            </w:r>
          </w:p>
        </w:tc>
        <w:tc>
          <w:tcPr>
            <w:tcW w:w="1640" w:type="dxa"/>
          </w:tcPr>
          <w:p w:rsidR="00392D67" w:rsidRPr="00392D67" w:rsidRDefault="009A430D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766154,37</w:t>
            </w:r>
          </w:p>
        </w:tc>
        <w:tc>
          <w:tcPr>
            <w:tcW w:w="1984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332132,37</w:t>
            </w:r>
          </w:p>
        </w:tc>
        <w:tc>
          <w:tcPr>
            <w:tcW w:w="1989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434022</w:t>
            </w:r>
          </w:p>
        </w:tc>
      </w:tr>
      <w:tr w:rsidR="002C275A" w:rsidRPr="00392D67" w:rsidTr="00D14588">
        <w:trPr>
          <w:trHeight w:val="630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1640" w:type="dxa"/>
          </w:tcPr>
          <w:p w:rsidR="00392D67" w:rsidRPr="00392D67" w:rsidRDefault="009A430D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984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989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2C275A" w:rsidRPr="00392D67" w:rsidTr="00D14588">
        <w:trPr>
          <w:trHeight w:val="1560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прочие материальные запасы (</w:t>
            </w:r>
            <w:proofErr w:type="gramStart"/>
            <w:r w:rsidRPr="00392D67">
              <w:rPr>
                <w:sz w:val="24"/>
                <w:szCs w:val="24"/>
              </w:rPr>
              <w:t>чистящие ,</w:t>
            </w:r>
            <w:proofErr w:type="gramEnd"/>
            <w:r w:rsidRPr="00392D67">
              <w:rPr>
                <w:sz w:val="24"/>
                <w:szCs w:val="24"/>
              </w:rPr>
              <w:t xml:space="preserve"> моющие ср-</w:t>
            </w:r>
            <w:proofErr w:type="spellStart"/>
            <w:r w:rsidRPr="00392D67">
              <w:rPr>
                <w:sz w:val="24"/>
                <w:szCs w:val="24"/>
              </w:rPr>
              <w:t>ва</w:t>
            </w:r>
            <w:proofErr w:type="spellEnd"/>
            <w:r w:rsidRPr="00392D67">
              <w:rPr>
                <w:sz w:val="24"/>
                <w:szCs w:val="24"/>
              </w:rPr>
              <w:t xml:space="preserve">, </w:t>
            </w:r>
            <w:proofErr w:type="spellStart"/>
            <w:r w:rsidRPr="00392D67">
              <w:rPr>
                <w:sz w:val="24"/>
                <w:szCs w:val="24"/>
              </w:rPr>
              <w:t>стир.пор</w:t>
            </w:r>
            <w:proofErr w:type="spellEnd"/>
            <w:r w:rsidRPr="00392D67">
              <w:rPr>
                <w:sz w:val="24"/>
                <w:szCs w:val="24"/>
              </w:rPr>
              <w:t>. ведра, швабры, канц. товары  и др.)</w:t>
            </w:r>
          </w:p>
        </w:tc>
        <w:tc>
          <w:tcPr>
            <w:tcW w:w="1640" w:type="dxa"/>
          </w:tcPr>
          <w:p w:rsidR="00392D67" w:rsidRPr="00392D67" w:rsidRDefault="009A430D" w:rsidP="00392D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38438,63</w:t>
            </w:r>
          </w:p>
        </w:tc>
        <w:tc>
          <w:tcPr>
            <w:tcW w:w="1984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38438,63</w:t>
            </w:r>
          </w:p>
        </w:tc>
        <w:tc>
          <w:tcPr>
            <w:tcW w:w="1989" w:type="dxa"/>
          </w:tcPr>
          <w:p w:rsidR="00392D67" w:rsidRPr="00392D67" w:rsidRDefault="009A430D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2C275A" w:rsidRPr="00392D67" w:rsidTr="00D14588">
        <w:trPr>
          <w:trHeight w:val="315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Pr="00392D67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</w:tcPr>
          <w:p w:rsidR="00392D67" w:rsidRPr="00392D67" w:rsidRDefault="009A430D" w:rsidP="00392D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14180943,01</w:t>
            </w:r>
          </w:p>
        </w:tc>
        <w:tc>
          <w:tcPr>
            <w:tcW w:w="1984" w:type="dxa"/>
          </w:tcPr>
          <w:p w:rsidR="00392D67" w:rsidRPr="00392D67" w:rsidRDefault="009A430D" w:rsidP="00392D67">
            <w:pPr>
              <w:ind w:firstLine="4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7797738,21</w:t>
            </w:r>
          </w:p>
        </w:tc>
        <w:tc>
          <w:tcPr>
            <w:tcW w:w="1989" w:type="dxa"/>
          </w:tcPr>
          <w:p w:rsidR="00392D67" w:rsidRPr="00392D67" w:rsidRDefault="009A430D" w:rsidP="00392D67">
            <w:pPr>
              <w:ind w:firstLine="4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6383204,80</w:t>
            </w:r>
          </w:p>
        </w:tc>
      </w:tr>
    </w:tbl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tbl>
      <w:tblPr>
        <w:tblStyle w:val="af1"/>
        <w:tblW w:w="9493" w:type="dxa"/>
        <w:tblLayout w:type="fixed"/>
        <w:tblLook w:val="04A0" w:firstRow="1" w:lastRow="0" w:firstColumn="1" w:lastColumn="0" w:noHBand="0" w:noVBand="1"/>
      </w:tblPr>
      <w:tblGrid>
        <w:gridCol w:w="960"/>
        <w:gridCol w:w="2920"/>
        <w:gridCol w:w="1644"/>
        <w:gridCol w:w="1984"/>
        <w:gridCol w:w="1985"/>
      </w:tblGrid>
      <w:tr w:rsidR="002C275A" w:rsidRPr="002C275A" w:rsidTr="002C275A">
        <w:trPr>
          <w:trHeight w:val="405"/>
        </w:trPr>
        <w:tc>
          <w:tcPr>
            <w:tcW w:w="960" w:type="dxa"/>
            <w:vMerge w:val="restart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20" w:type="dxa"/>
            <w:vMerge w:val="restart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vMerge w:val="restart"/>
            <w:hideMark/>
          </w:tcPr>
          <w:p w:rsidR="002C275A" w:rsidRPr="002C275A" w:rsidRDefault="002C275A" w:rsidP="00D14588">
            <w:pPr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 xml:space="preserve">Всего с </w:t>
            </w:r>
            <w:proofErr w:type="gramStart"/>
            <w:r w:rsidRPr="002C275A">
              <w:rPr>
                <w:bCs/>
                <w:sz w:val="24"/>
                <w:szCs w:val="24"/>
              </w:rPr>
              <w:t>сентября  201</w:t>
            </w:r>
            <w:r w:rsidR="00D14588">
              <w:rPr>
                <w:bCs/>
                <w:sz w:val="24"/>
                <w:szCs w:val="24"/>
              </w:rPr>
              <w:t>8г.по</w:t>
            </w:r>
            <w:proofErr w:type="gramEnd"/>
            <w:r w:rsidR="00D14588">
              <w:rPr>
                <w:bCs/>
                <w:sz w:val="24"/>
                <w:szCs w:val="24"/>
              </w:rPr>
              <w:t xml:space="preserve"> май 2019</w:t>
            </w:r>
            <w:r w:rsidRPr="002C275A">
              <w:rPr>
                <w:bCs/>
                <w:sz w:val="24"/>
                <w:szCs w:val="24"/>
              </w:rPr>
              <w:t>г. бюджет</w:t>
            </w:r>
          </w:p>
        </w:tc>
        <w:tc>
          <w:tcPr>
            <w:tcW w:w="3969" w:type="dxa"/>
            <w:gridSpan w:val="2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  <w:u w:val="single"/>
              </w:rPr>
            </w:pPr>
            <w:proofErr w:type="spellStart"/>
            <w:r w:rsidRPr="002C275A">
              <w:rPr>
                <w:bCs/>
                <w:sz w:val="24"/>
                <w:szCs w:val="24"/>
                <w:u w:val="single"/>
              </w:rPr>
              <w:t>Род.оплата</w:t>
            </w:r>
            <w:proofErr w:type="spellEnd"/>
          </w:p>
        </w:tc>
      </w:tr>
      <w:tr w:rsidR="002C275A" w:rsidRPr="002C275A" w:rsidTr="002C275A">
        <w:trPr>
          <w:trHeight w:val="1762"/>
        </w:trPr>
        <w:tc>
          <w:tcPr>
            <w:tcW w:w="960" w:type="dxa"/>
            <w:vMerge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</w:p>
        </w:tc>
        <w:tc>
          <w:tcPr>
            <w:tcW w:w="2920" w:type="dxa"/>
            <w:vMerge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2C275A" w:rsidRPr="002C275A" w:rsidRDefault="002C275A" w:rsidP="00D14588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операции по лицевым счетам, открытым в органах казначейства              09-12.201</w:t>
            </w:r>
            <w:r w:rsidR="00D14588">
              <w:rPr>
                <w:bCs/>
                <w:sz w:val="24"/>
                <w:szCs w:val="24"/>
              </w:rPr>
              <w:t>8</w:t>
            </w:r>
            <w:r w:rsidRPr="002C275A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  <w:hideMark/>
          </w:tcPr>
          <w:p w:rsidR="002C275A" w:rsidRPr="002C275A" w:rsidRDefault="002C275A" w:rsidP="00D14588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операции по лицевым счетам, открытым в органах казначейства              01-05.201</w:t>
            </w:r>
            <w:r w:rsidR="00D14588">
              <w:rPr>
                <w:bCs/>
                <w:sz w:val="24"/>
                <w:szCs w:val="24"/>
              </w:rPr>
              <w:t>9</w:t>
            </w:r>
            <w:r w:rsidRPr="002C275A">
              <w:rPr>
                <w:bCs/>
                <w:sz w:val="24"/>
                <w:szCs w:val="24"/>
              </w:rPr>
              <w:t>г.</w:t>
            </w:r>
          </w:p>
        </w:tc>
      </w:tr>
      <w:tr w:rsidR="002C275A" w:rsidRPr="002C275A" w:rsidTr="00D14588">
        <w:trPr>
          <w:trHeight w:val="525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2C275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1644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984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985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</w:tr>
      <w:tr w:rsidR="002C275A" w:rsidRPr="002C275A" w:rsidTr="00D14588">
        <w:trPr>
          <w:trHeight w:val="825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644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984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985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</w:tr>
      <w:tr w:rsidR="002C275A" w:rsidRPr="002C275A" w:rsidTr="00D14588">
        <w:trPr>
          <w:trHeight w:val="465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1644" w:type="dxa"/>
          </w:tcPr>
          <w:p w:rsidR="002C275A" w:rsidRPr="002C275A" w:rsidRDefault="009A430D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11200</w:t>
            </w:r>
          </w:p>
        </w:tc>
        <w:tc>
          <w:tcPr>
            <w:tcW w:w="1984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2360</w:t>
            </w:r>
          </w:p>
        </w:tc>
        <w:tc>
          <w:tcPr>
            <w:tcW w:w="1985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8840</w:t>
            </w:r>
          </w:p>
        </w:tc>
      </w:tr>
      <w:tr w:rsidR="002C275A" w:rsidRPr="002C275A" w:rsidTr="00D14588">
        <w:trPr>
          <w:trHeight w:val="450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1644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984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985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</w:tr>
      <w:tr w:rsidR="002C275A" w:rsidRPr="002C275A" w:rsidTr="00D14588">
        <w:trPr>
          <w:trHeight w:val="450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Потребление газа</w:t>
            </w:r>
          </w:p>
        </w:tc>
        <w:tc>
          <w:tcPr>
            <w:tcW w:w="1644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984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985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</w:tr>
      <w:tr w:rsidR="002C275A" w:rsidRPr="002C275A" w:rsidTr="00D14588">
        <w:trPr>
          <w:trHeight w:val="555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Потребление электроэнергии</w:t>
            </w:r>
          </w:p>
        </w:tc>
        <w:tc>
          <w:tcPr>
            <w:tcW w:w="1644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984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985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</w:tr>
      <w:tr w:rsidR="002C275A" w:rsidRPr="002C275A" w:rsidTr="00D14588">
        <w:trPr>
          <w:trHeight w:val="510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Потребление воды</w:t>
            </w:r>
          </w:p>
        </w:tc>
        <w:tc>
          <w:tcPr>
            <w:tcW w:w="1644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984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985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</w:tr>
      <w:tr w:rsidR="002C275A" w:rsidRPr="002C275A" w:rsidTr="00D14588">
        <w:trPr>
          <w:trHeight w:val="690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1644" w:type="dxa"/>
          </w:tcPr>
          <w:p w:rsidR="002C275A" w:rsidRPr="002C275A" w:rsidRDefault="009A430D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95699,03</w:t>
            </w:r>
          </w:p>
        </w:tc>
        <w:tc>
          <w:tcPr>
            <w:tcW w:w="1984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41081</w:t>
            </w:r>
          </w:p>
        </w:tc>
        <w:tc>
          <w:tcPr>
            <w:tcW w:w="1985" w:type="dxa"/>
          </w:tcPr>
          <w:p w:rsidR="002C275A" w:rsidRPr="002C275A" w:rsidRDefault="009A430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54618,03</w:t>
            </w:r>
          </w:p>
        </w:tc>
      </w:tr>
      <w:tr w:rsidR="002C275A" w:rsidRPr="002C275A" w:rsidTr="00D14588">
        <w:trPr>
          <w:trHeight w:val="615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1644" w:type="dxa"/>
          </w:tcPr>
          <w:p w:rsidR="002C275A" w:rsidRPr="002C275A" w:rsidRDefault="00F50F6D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119762,88</w:t>
            </w:r>
          </w:p>
        </w:tc>
        <w:tc>
          <w:tcPr>
            <w:tcW w:w="1984" w:type="dxa"/>
          </w:tcPr>
          <w:p w:rsidR="002C275A" w:rsidRPr="002C275A" w:rsidRDefault="00F50F6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20372,08</w:t>
            </w:r>
          </w:p>
        </w:tc>
        <w:tc>
          <w:tcPr>
            <w:tcW w:w="1985" w:type="dxa"/>
          </w:tcPr>
          <w:p w:rsidR="002C275A" w:rsidRPr="002C275A" w:rsidRDefault="00F50F6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99390,80</w:t>
            </w:r>
          </w:p>
        </w:tc>
      </w:tr>
      <w:tr w:rsidR="002C275A" w:rsidRPr="002C275A" w:rsidTr="00D14588">
        <w:trPr>
          <w:trHeight w:val="660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Прочие расходы (налоги)</w:t>
            </w:r>
          </w:p>
        </w:tc>
        <w:tc>
          <w:tcPr>
            <w:tcW w:w="1644" w:type="dxa"/>
          </w:tcPr>
          <w:p w:rsidR="002C275A" w:rsidRPr="002C275A" w:rsidRDefault="00F50F6D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20262,02</w:t>
            </w:r>
          </w:p>
        </w:tc>
        <w:tc>
          <w:tcPr>
            <w:tcW w:w="1984" w:type="dxa"/>
          </w:tcPr>
          <w:p w:rsidR="002C275A" w:rsidRPr="002C275A" w:rsidRDefault="00F50F6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9128,60</w:t>
            </w:r>
          </w:p>
        </w:tc>
        <w:tc>
          <w:tcPr>
            <w:tcW w:w="1985" w:type="dxa"/>
          </w:tcPr>
          <w:p w:rsidR="002C275A" w:rsidRPr="002C275A" w:rsidRDefault="00F50F6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11133,42</w:t>
            </w:r>
          </w:p>
        </w:tc>
      </w:tr>
      <w:tr w:rsidR="002C275A" w:rsidRPr="002C275A" w:rsidTr="00D14588">
        <w:trPr>
          <w:trHeight w:val="810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644" w:type="dxa"/>
          </w:tcPr>
          <w:p w:rsidR="002C275A" w:rsidRPr="002C275A" w:rsidRDefault="00F50F6D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72768</w:t>
            </w:r>
          </w:p>
        </w:tc>
        <w:tc>
          <w:tcPr>
            <w:tcW w:w="1984" w:type="dxa"/>
          </w:tcPr>
          <w:p w:rsidR="002C275A" w:rsidRPr="002C275A" w:rsidRDefault="00F50F6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72768</w:t>
            </w:r>
          </w:p>
        </w:tc>
        <w:tc>
          <w:tcPr>
            <w:tcW w:w="1985" w:type="dxa"/>
          </w:tcPr>
          <w:p w:rsidR="002C275A" w:rsidRPr="002C275A" w:rsidRDefault="00F50F6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</w:tr>
      <w:tr w:rsidR="002C275A" w:rsidRPr="002C275A" w:rsidTr="00D14588">
        <w:trPr>
          <w:trHeight w:val="825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644" w:type="dxa"/>
          </w:tcPr>
          <w:p w:rsidR="002C275A" w:rsidRPr="002C275A" w:rsidRDefault="00F50F6D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1856424,48</w:t>
            </w:r>
          </w:p>
        </w:tc>
        <w:tc>
          <w:tcPr>
            <w:tcW w:w="1984" w:type="dxa"/>
          </w:tcPr>
          <w:p w:rsidR="002C275A" w:rsidRPr="002C275A" w:rsidRDefault="00F50F6D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863009,88</w:t>
            </w:r>
          </w:p>
        </w:tc>
        <w:tc>
          <w:tcPr>
            <w:tcW w:w="1985" w:type="dxa"/>
          </w:tcPr>
          <w:p w:rsidR="002C275A" w:rsidRPr="002C275A" w:rsidRDefault="00F50F6D" w:rsidP="00F50F6D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993414,68</w:t>
            </w:r>
          </w:p>
        </w:tc>
      </w:tr>
      <w:tr w:rsidR="002C275A" w:rsidRPr="002C275A" w:rsidTr="00D14588">
        <w:trPr>
          <w:trHeight w:val="480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 xml:space="preserve"> продукты питания</w:t>
            </w:r>
          </w:p>
        </w:tc>
        <w:tc>
          <w:tcPr>
            <w:tcW w:w="1644" w:type="dxa"/>
          </w:tcPr>
          <w:p w:rsidR="002C275A" w:rsidRPr="002C275A" w:rsidRDefault="00B531D3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1742638,37</w:t>
            </w:r>
          </w:p>
        </w:tc>
        <w:tc>
          <w:tcPr>
            <w:tcW w:w="1984" w:type="dxa"/>
          </w:tcPr>
          <w:p w:rsidR="002C275A" w:rsidRPr="002C275A" w:rsidRDefault="00B531D3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801013,69</w:t>
            </w:r>
          </w:p>
        </w:tc>
        <w:tc>
          <w:tcPr>
            <w:tcW w:w="1985" w:type="dxa"/>
          </w:tcPr>
          <w:p w:rsidR="002C275A" w:rsidRPr="002C275A" w:rsidRDefault="00B531D3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941624,68</w:t>
            </w:r>
          </w:p>
        </w:tc>
      </w:tr>
      <w:tr w:rsidR="002C275A" w:rsidRPr="002C275A" w:rsidTr="00D14588">
        <w:trPr>
          <w:trHeight w:val="630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lastRenderedPageBreak/>
              <w:t> </w:t>
            </w: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строительные материалы</w:t>
            </w:r>
          </w:p>
        </w:tc>
        <w:tc>
          <w:tcPr>
            <w:tcW w:w="1644" w:type="dxa"/>
          </w:tcPr>
          <w:p w:rsidR="002C275A" w:rsidRPr="002C275A" w:rsidRDefault="00B531D3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11687,30</w:t>
            </w:r>
          </w:p>
        </w:tc>
        <w:tc>
          <w:tcPr>
            <w:tcW w:w="1984" w:type="dxa"/>
          </w:tcPr>
          <w:p w:rsidR="002C275A" w:rsidRPr="002C275A" w:rsidRDefault="00B531D3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9338,90</w:t>
            </w:r>
          </w:p>
        </w:tc>
        <w:tc>
          <w:tcPr>
            <w:tcW w:w="1985" w:type="dxa"/>
          </w:tcPr>
          <w:p w:rsidR="002C275A" w:rsidRPr="002C275A" w:rsidRDefault="00B531D3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2348,40</w:t>
            </w:r>
          </w:p>
        </w:tc>
      </w:tr>
      <w:tr w:rsidR="002C275A" w:rsidRPr="002C275A" w:rsidTr="00D14588">
        <w:trPr>
          <w:trHeight w:val="1560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прочие материальные запасы (</w:t>
            </w:r>
            <w:proofErr w:type="gramStart"/>
            <w:r w:rsidRPr="002C275A">
              <w:rPr>
                <w:bCs/>
                <w:sz w:val="24"/>
                <w:szCs w:val="24"/>
              </w:rPr>
              <w:t>чистящие ,</w:t>
            </w:r>
            <w:proofErr w:type="gramEnd"/>
            <w:r w:rsidRPr="002C275A">
              <w:rPr>
                <w:bCs/>
                <w:sz w:val="24"/>
                <w:szCs w:val="24"/>
              </w:rPr>
              <w:t xml:space="preserve"> моющие ср-</w:t>
            </w:r>
            <w:proofErr w:type="spellStart"/>
            <w:r w:rsidRPr="002C275A">
              <w:rPr>
                <w:bCs/>
                <w:sz w:val="24"/>
                <w:szCs w:val="24"/>
              </w:rPr>
              <w:t>ва</w:t>
            </w:r>
            <w:proofErr w:type="spellEnd"/>
            <w:r w:rsidRPr="002C275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2C275A">
              <w:rPr>
                <w:bCs/>
                <w:sz w:val="24"/>
                <w:szCs w:val="24"/>
              </w:rPr>
              <w:t>стир.пор</w:t>
            </w:r>
            <w:proofErr w:type="spellEnd"/>
            <w:r w:rsidRPr="002C275A">
              <w:rPr>
                <w:bCs/>
                <w:sz w:val="24"/>
                <w:szCs w:val="24"/>
              </w:rPr>
              <w:t>. ведра, швабры, канц. товары  и др.)</w:t>
            </w:r>
          </w:p>
        </w:tc>
        <w:tc>
          <w:tcPr>
            <w:tcW w:w="1644" w:type="dxa"/>
          </w:tcPr>
          <w:p w:rsidR="002C275A" w:rsidRPr="002C275A" w:rsidRDefault="00B531D3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102098,89</w:t>
            </w:r>
          </w:p>
        </w:tc>
        <w:tc>
          <w:tcPr>
            <w:tcW w:w="1984" w:type="dxa"/>
          </w:tcPr>
          <w:p w:rsidR="002C275A" w:rsidRPr="002C275A" w:rsidRDefault="00B531D3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52657,29</w:t>
            </w:r>
          </w:p>
        </w:tc>
        <w:tc>
          <w:tcPr>
            <w:tcW w:w="1985" w:type="dxa"/>
          </w:tcPr>
          <w:p w:rsidR="002C275A" w:rsidRPr="002C275A" w:rsidRDefault="00B531D3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49441,60</w:t>
            </w:r>
          </w:p>
        </w:tc>
      </w:tr>
      <w:tr w:rsidR="002C275A" w:rsidRPr="002C275A" w:rsidTr="00D14588">
        <w:trPr>
          <w:trHeight w:val="315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  <w:r w:rsidRPr="002C275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</w:tcPr>
          <w:p w:rsidR="002C275A" w:rsidRPr="002C275A" w:rsidRDefault="00B531D3" w:rsidP="002C27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2176116,41</w:t>
            </w:r>
          </w:p>
        </w:tc>
        <w:tc>
          <w:tcPr>
            <w:tcW w:w="1984" w:type="dxa"/>
          </w:tcPr>
          <w:p w:rsidR="002C275A" w:rsidRPr="002C275A" w:rsidRDefault="00B531D3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1008719,56</w:t>
            </w:r>
          </w:p>
        </w:tc>
        <w:tc>
          <w:tcPr>
            <w:tcW w:w="1985" w:type="dxa"/>
          </w:tcPr>
          <w:p w:rsidR="002C275A" w:rsidRPr="002C275A" w:rsidRDefault="00B531D3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1167396,93</w:t>
            </w:r>
          </w:p>
        </w:tc>
      </w:tr>
    </w:tbl>
    <w:p w:rsidR="001F5589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588" w:rsidRDefault="00D14588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589" w:rsidRPr="001F5589" w:rsidRDefault="001F5589" w:rsidP="001F5589">
      <w:pPr>
        <w:tabs>
          <w:tab w:val="left" w:pos="684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Контингент воспитанников</w:t>
      </w:r>
    </w:p>
    <w:p w:rsidR="001F5589" w:rsidRPr="001F5589" w:rsidRDefault="001F5589" w:rsidP="001F5589">
      <w:pPr>
        <w:tabs>
          <w:tab w:val="left" w:pos="684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F5589" w:rsidRPr="001F5589" w:rsidRDefault="001F5589" w:rsidP="001F5589">
      <w:pPr>
        <w:tabs>
          <w:tab w:val="left" w:pos="684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201</w:t>
      </w:r>
      <w:r w:rsidR="00D145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1F5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-201</w:t>
      </w:r>
      <w:r w:rsidR="00D145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Pr="001F5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учебном году в детском саду функционирует </w:t>
      </w:r>
      <w:r w:rsidR="00560B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Pr="001F5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групп, которые посещают дети в возрасте от </w:t>
      </w:r>
      <w:r w:rsidR="00560B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 </w:t>
      </w:r>
      <w:r w:rsidRPr="001F5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 7 лет.</w:t>
      </w:r>
    </w:p>
    <w:p w:rsidR="001F5589" w:rsidRPr="001F5589" w:rsidRDefault="001F5589" w:rsidP="001F5589">
      <w:pPr>
        <w:tabs>
          <w:tab w:val="left" w:pos="684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946"/>
        <w:gridCol w:w="1701"/>
      </w:tblGrid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61" w:rsidRPr="001F5589" w:rsidRDefault="00876061" w:rsidP="001F5589">
            <w:pPr>
              <w:tabs>
                <w:tab w:val="left" w:pos="68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61" w:rsidRPr="001F5589" w:rsidRDefault="00876061" w:rsidP="001F5589">
            <w:pPr>
              <w:tabs>
                <w:tab w:val="left" w:pos="6840"/>
              </w:tabs>
              <w:spacing w:after="0" w:line="276" w:lineRule="auto"/>
              <w:ind w:firstLine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61" w:rsidRPr="001F5589" w:rsidRDefault="00876061" w:rsidP="001F5589">
            <w:pPr>
              <w:tabs>
                <w:tab w:val="left" w:pos="6840"/>
              </w:tabs>
              <w:spacing w:after="0" w:line="276" w:lineRule="auto"/>
              <w:ind w:firstLine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</w:tr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1" w:rsidRPr="001F5589" w:rsidRDefault="00876061" w:rsidP="00876061">
            <w:pPr>
              <w:tabs>
                <w:tab w:val="left" w:pos="68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876061" w:rsidRPr="00876061" w:rsidRDefault="00876061" w:rsidP="0087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I младшая группа общеразвивающей направленности (1 младшая группа №1)</w:t>
            </w:r>
          </w:p>
        </w:tc>
        <w:tc>
          <w:tcPr>
            <w:tcW w:w="1701" w:type="dxa"/>
          </w:tcPr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61" w:rsidRPr="00876061" w:rsidRDefault="00D14588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1" w:rsidRPr="001F5589" w:rsidRDefault="002C275A" w:rsidP="00876061">
            <w:pPr>
              <w:tabs>
                <w:tab w:val="left" w:pos="68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876061" w:rsidRPr="00876061" w:rsidRDefault="00876061" w:rsidP="0087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II младшая группа общеразвивающей направленности (2 младшая группа №1)</w:t>
            </w:r>
          </w:p>
        </w:tc>
        <w:tc>
          <w:tcPr>
            <w:tcW w:w="1701" w:type="dxa"/>
          </w:tcPr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61" w:rsidRPr="00876061" w:rsidRDefault="00D14588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1" w:rsidRPr="001F5589" w:rsidRDefault="002C275A" w:rsidP="00876061">
            <w:pPr>
              <w:tabs>
                <w:tab w:val="left" w:pos="68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876061" w:rsidRPr="00876061" w:rsidRDefault="00D14588" w:rsidP="0087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II младшая группа общеразвивающей направленности (2 младшая группа №1)</w:t>
            </w:r>
          </w:p>
        </w:tc>
        <w:tc>
          <w:tcPr>
            <w:tcW w:w="1701" w:type="dxa"/>
          </w:tcPr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61" w:rsidRPr="00876061" w:rsidRDefault="00D14588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1" w:rsidRPr="001F5589" w:rsidRDefault="002C275A" w:rsidP="00876061">
            <w:pPr>
              <w:tabs>
                <w:tab w:val="left" w:pos="68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876061" w:rsidRPr="00876061" w:rsidRDefault="00876061" w:rsidP="0087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Средняя группа общеразвивающей направленности (Средняя группа №2)</w:t>
            </w:r>
          </w:p>
        </w:tc>
        <w:tc>
          <w:tcPr>
            <w:tcW w:w="1701" w:type="dxa"/>
          </w:tcPr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61" w:rsidRPr="00876061" w:rsidRDefault="00D14588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6061" w:rsidRPr="00876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1" w:rsidRPr="001F5589" w:rsidRDefault="002C275A" w:rsidP="00876061">
            <w:pPr>
              <w:tabs>
                <w:tab w:val="left" w:pos="68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876061" w:rsidRPr="00876061" w:rsidRDefault="00876061" w:rsidP="0087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Старшая группа общеразвивающей направленности (Старшая группа №1)</w:t>
            </w:r>
          </w:p>
        </w:tc>
        <w:tc>
          <w:tcPr>
            <w:tcW w:w="1701" w:type="dxa"/>
          </w:tcPr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61" w:rsidRPr="00876061" w:rsidRDefault="00876061" w:rsidP="00D1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1" w:rsidRPr="001F5589" w:rsidRDefault="002C275A" w:rsidP="00876061">
            <w:pPr>
              <w:tabs>
                <w:tab w:val="left" w:pos="68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876061" w:rsidRPr="00876061" w:rsidRDefault="00876061" w:rsidP="0087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Старшая группа общеразвивающей направленности (Старшая группа №2)</w:t>
            </w:r>
          </w:p>
        </w:tc>
        <w:tc>
          <w:tcPr>
            <w:tcW w:w="1701" w:type="dxa"/>
          </w:tcPr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61" w:rsidRPr="00876061" w:rsidRDefault="00876061" w:rsidP="00D1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1" w:rsidRPr="001F5589" w:rsidRDefault="002C275A" w:rsidP="00876061">
            <w:pPr>
              <w:tabs>
                <w:tab w:val="left" w:pos="68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876061" w:rsidRPr="00876061" w:rsidRDefault="00876061" w:rsidP="0087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общеразвивающей направленности (Подготовительная группа №1)</w:t>
            </w:r>
          </w:p>
        </w:tc>
        <w:tc>
          <w:tcPr>
            <w:tcW w:w="1701" w:type="dxa"/>
          </w:tcPr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61" w:rsidRPr="00876061" w:rsidRDefault="00D14588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1" w:rsidRPr="001F5589" w:rsidRDefault="002C275A" w:rsidP="00876061">
            <w:pPr>
              <w:tabs>
                <w:tab w:val="left" w:pos="68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876061" w:rsidRPr="00876061" w:rsidRDefault="00876061" w:rsidP="0087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общеразвивающей направленности (Подготовительная группа №2)</w:t>
            </w:r>
          </w:p>
        </w:tc>
        <w:tc>
          <w:tcPr>
            <w:tcW w:w="1701" w:type="dxa"/>
          </w:tcPr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61" w:rsidRPr="00876061" w:rsidRDefault="00D14588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1" w:rsidRPr="001F5589" w:rsidRDefault="00876061" w:rsidP="008C4BB3">
            <w:pPr>
              <w:numPr>
                <w:ilvl w:val="0"/>
                <w:numId w:val="13"/>
              </w:numPr>
              <w:tabs>
                <w:tab w:val="left" w:pos="6840"/>
              </w:tabs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hideMark/>
          </w:tcPr>
          <w:p w:rsidR="00876061" w:rsidRPr="00876061" w:rsidRDefault="00876061" w:rsidP="0087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к школе группа компенсирующей направленности для детей с нарушением речи (Старшая, подготовительная группа №1)</w:t>
            </w:r>
          </w:p>
        </w:tc>
        <w:tc>
          <w:tcPr>
            <w:tcW w:w="1701" w:type="dxa"/>
            <w:hideMark/>
          </w:tcPr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1" w:rsidRPr="001F5589" w:rsidRDefault="00876061" w:rsidP="001F5589">
            <w:pPr>
              <w:tabs>
                <w:tab w:val="left" w:pos="6840"/>
              </w:tabs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61" w:rsidRPr="001F5589" w:rsidRDefault="00876061" w:rsidP="001F5589">
            <w:pPr>
              <w:tabs>
                <w:tab w:val="left" w:pos="6840"/>
              </w:tabs>
              <w:spacing w:after="0" w:line="276" w:lineRule="auto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61" w:rsidRPr="001F5589" w:rsidRDefault="00876061" w:rsidP="00D14588">
            <w:pPr>
              <w:tabs>
                <w:tab w:val="left" w:pos="6840"/>
              </w:tabs>
              <w:spacing w:after="0" w:line="276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458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Кадровые ресурсы:</w:t>
      </w:r>
    </w:p>
    <w:p w:rsidR="001F5589" w:rsidRPr="001F5589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63A86" w:rsidRDefault="00463A86" w:rsidP="00463A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учреждении работает профессиональный коллектив воспитателей и специалистов, готовых к инновационным преобразованиям в области дошкольного образования. </w:t>
      </w:r>
    </w:p>
    <w:p w:rsidR="001F5589" w:rsidRPr="001F5589" w:rsidRDefault="001F5589" w:rsidP="00463A8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Образовательный уровень педагогов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  <w:gridCol w:w="2835"/>
      </w:tblGrid>
      <w:tr w:rsidR="00876061" w:rsidRPr="001F5589" w:rsidTr="00876061">
        <w:tc>
          <w:tcPr>
            <w:tcW w:w="57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thinThickSmallGap" w:sz="24" w:space="0" w:color="auto"/>
            </w:tcBorders>
          </w:tcPr>
          <w:p w:rsidR="00876061" w:rsidRPr="001F5589" w:rsidRDefault="00876061" w:rsidP="001F5589">
            <w:pPr>
              <w:keepNext/>
              <w:spacing w:after="0" w:line="240" w:lineRule="auto"/>
              <w:ind w:firstLine="42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Год </w:t>
            </w:r>
            <w:r w:rsidRPr="001F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76061" w:rsidRPr="001F5589" w:rsidRDefault="00876061" w:rsidP="001F558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6061" w:rsidRPr="001F5589" w:rsidRDefault="00876061" w:rsidP="001F558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образование               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76061" w:rsidRPr="001F5589" w:rsidRDefault="00875F3C" w:rsidP="00D1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D14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D14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76061" w:rsidRPr="001F5589" w:rsidTr="00876061">
        <w:trPr>
          <w:trHeight w:val="553"/>
        </w:trPr>
        <w:tc>
          <w:tcPr>
            <w:tcW w:w="57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76061" w:rsidRPr="001F5589" w:rsidRDefault="00876061" w:rsidP="001F5589">
            <w:pPr>
              <w:keepNext/>
              <w:spacing w:after="0" w:line="240" w:lineRule="auto"/>
              <w:ind w:firstLine="42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Количественный состав педагогов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76061" w:rsidRPr="001F5589" w:rsidRDefault="00875F3C" w:rsidP="00D1458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14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76061" w:rsidRPr="001F5589" w:rsidTr="00876061">
        <w:trPr>
          <w:trHeight w:val="553"/>
        </w:trPr>
        <w:tc>
          <w:tcPr>
            <w:tcW w:w="57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76061" w:rsidRPr="001F5589" w:rsidRDefault="00876061" w:rsidP="001F5589">
            <w:pPr>
              <w:keepNext/>
              <w:spacing w:after="0" w:line="240" w:lineRule="auto"/>
              <w:ind w:firstLine="42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6061" w:rsidRPr="001F5589" w:rsidRDefault="00876061" w:rsidP="001F5589">
            <w:pPr>
              <w:keepNext/>
              <w:spacing w:after="0" w:line="240" w:lineRule="auto"/>
              <w:ind w:firstLine="42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76061" w:rsidRPr="001F5589" w:rsidRDefault="00875F3C" w:rsidP="00D1458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14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76061" w:rsidRPr="001F5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D14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876061" w:rsidRPr="001F5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876061" w:rsidRPr="001F5589" w:rsidTr="00876061">
        <w:tc>
          <w:tcPr>
            <w:tcW w:w="5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76061" w:rsidRPr="001F5589" w:rsidRDefault="00876061" w:rsidP="001F5589">
            <w:pPr>
              <w:tabs>
                <w:tab w:val="right" w:pos="3132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Среднее </w:t>
            </w:r>
          </w:p>
          <w:p w:rsidR="00876061" w:rsidRPr="001F5589" w:rsidRDefault="00876061" w:rsidP="001F5589">
            <w:pPr>
              <w:tabs>
                <w:tab w:val="right" w:pos="3132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76061" w:rsidRPr="001F5589" w:rsidRDefault="00D14588" w:rsidP="00D1458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876061" w:rsidRPr="001F5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 w:rsidR="00876061" w:rsidRPr="001F5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%)</w:t>
            </w:r>
          </w:p>
        </w:tc>
      </w:tr>
    </w:tbl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589" w:rsidRPr="001F5589" w:rsidRDefault="001F5589" w:rsidP="001F5589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589" w:rsidRPr="001F5589" w:rsidRDefault="001F5589" w:rsidP="001F5589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Стаж </w:t>
      </w:r>
      <w:r w:rsidR="00463A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педагогической деятельности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095"/>
        <w:gridCol w:w="3130"/>
      </w:tblGrid>
      <w:tr w:rsidR="00463A86" w:rsidRPr="00766456" w:rsidTr="00463A86">
        <w:trPr>
          <w:tblCellSpacing w:w="15" w:type="dxa"/>
        </w:trPr>
        <w:tc>
          <w:tcPr>
            <w:tcW w:w="9900" w:type="dxa"/>
            <w:gridSpan w:val="3"/>
            <w:vAlign w:val="center"/>
            <w:hideMark/>
          </w:tcPr>
          <w:p w:rsidR="00463A86" w:rsidRPr="00766456" w:rsidRDefault="00463A86" w:rsidP="0046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педагогической деятельности</w:t>
            </w:r>
          </w:p>
        </w:tc>
      </w:tr>
      <w:tr w:rsidR="00463A86" w:rsidRPr="00766456" w:rsidTr="00463A86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463A86" w:rsidRPr="00766456" w:rsidRDefault="00D14588" w:rsidP="0046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3A86"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лет</w:t>
            </w:r>
          </w:p>
        </w:tc>
        <w:tc>
          <w:tcPr>
            <w:tcW w:w="3300" w:type="dxa"/>
            <w:vAlign w:val="center"/>
            <w:hideMark/>
          </w:tcPr>
          <w:p w:rsidR="00463A86" w:rsidRPr="00766456" w:rsidRDefault="00463A86" w:rsidP="0046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300" w:type="dxa"/>
            <w:vAlign w:val="center"/>
            <w:hideMark/>
          </w:tcPr>
          <w:p w:rsidR="00463A86" w:rsidRPr="00766456" w:rsidRDefault="00463A86" w:rsidP="0046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 лет</w:t>
            </w:r>
          </w:p>
        </w:tc>
      </w:tr>
      <w:tr w:rsidR="00463A86" w:rsidRPr="00766456" w:rsidTr="00463A86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463A86" w:rsidRPr="00766456" w:rsidRDefault="003508AE" w:rsidP="00D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1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</w:t>
            </w:r>
            <w:r w:rsidR="00D1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63A86"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00" w:type="dxa"/>
            <w:vAlign w:val="center"/>
            <w:hideMark/>
          </w:tcPr>
          <w:p w:rsidR="00463A86" w:rsidRPr="00766456" w:rsidRDefault="003508AE" w:rsidP="00D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1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3A86"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300" w:type="dxa"/>
            <w:vAlign w:val="center"/>
            <w:hideMark/>
          </w:tcPr>
          <w:p w:rsidR="00463A86" w:rsidRPr="00766456" w:rsidRDefault="003508AE" w:rsidP="00D14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1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1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463A86"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589" w:rsidRPr="001F5589" w:rsidRDefault="001F5589" w:rsidP="003508AE">
      <w:pPr>
        <w:tabs>
          <w:tab w:val="left" w:pos="675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 о квалификационном уровне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педагогов </w:t>
      </w:r>
    </w:p>
    <w:p w:rsidR="001F5589" w:rsidRDefault="001F5589" w:rsidP="001F5589">
      <w:pPr>
        <w:tabs>
          <w:tab w:val="left" w:pos="5940"/>
        </w:tabs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3969"/>
        <w:gridCol w:w="2120"/>
      </w:tblGrid>
      <w:tr w:rsidR="003508AE" w:rsidRPr="00766456" w:rsidTr="003508AE">
        <w:trPr>
          <w:tblCellSpacing w:w="15" w:type="dxa"/>
        </w:trPr>
        <w:tc>
          <w:tcPr>
            <w:tcW w:w="9285" w:type="dxa"/>
            <w:gridSpan w:val="4"/>
            <w:vAlign w:val="center"/>
            <w:hideMark/>
          </w:tcPr>
          <w:p w:rsidR="003508AE" w:rsidRPr="00766456" w:rsidRDefault="003508AE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3508AE" w:rsidRPr="00766456" w:rsidTr="003508AE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3508AE" w:rsidRPr="00766456" w:rsidRDefault="003508AE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  <w:hideMark/>
          </w:tcPr>
          <w:p w:rsidR="003508AE" w:rsidRPr="00766456" w:rsidRDefault="003508AE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3508AE" w:rsidRPr="00766456" w:rsidRDefault="003508AE" w:rsidP="0035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075" w:type="dxa"/>
            <w:vAlign w:val="center"/>
            <w:hideMark/>
          </w:tcPr>
          <w:p w:rsidR="003508AE" w:rsidRPr="00766456" w:rsidRDefault="003508AE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3508AE" w:rsidRPr="00766456" w:rsidTr="003508AE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3508AE" w:rsidRPr="00766456" w:rsidRDefault="00917C23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08AE"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  <w:hideMark/>
          </w:tcPr>
          <w:p w:rsidR="003508AE" w:rsidRPr="00766456" w:rsidRDefault="00917C23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08AE"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3508AE" w:rsidRPr="00766456" w:rsidRDefault="00D14588" w:rsidP="0035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075" w:type="dxa"/>
            <w:vAlign w:val="center"/>
            <w:hideMark/>
          </w:tcPr>
          <w:p w:rsidR="003508AE" w:rsidRPr="00766456" w:rsidRDefault="00D14588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08AE"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</w:tbl>
    <w:p w:rsidR="003508AE" w:rsidRPr="001F5589" w:rsidRDefault="003508AE" w:rsidP="001F5589">
      <w:pPr>
        <w:tabs>
          <w:tab w:val="left" w:pos="5940"/>
        </w:tabs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17C23" w:rsidRPr="003C1E9F" w:rsidRDefault="00917C23" w:rsidP="002C27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качественных показателей профессиональной компетенции педагогических работников является уровень квалификационной категории. Аттестация педагогических кадров носит системный характер и осуществляется в соответствии с перспективным планом работы.</w:t>
      </w:r>
    </w:p>
    <w:p w:rsidR="00917C23" w:rsidRPr="003C1E9F" w:rsidRDefault="00917C23" w:rsidP="00917C2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учебный год 1 педагог прошел аттестацию на высшую квалификационную категорию. В 201</w:t>
      </w:r>
      <w:r w:rsidR="00C726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726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педагоги нашего сада участвовали в различных городских мероприятиях, семинарах, конференциях, систематически посещали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методические объединения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Методическая работа была направлена на повышение мастерства каждого педагога, на развитие творческого потенциала всего педагогического коллектива </w:t>
      </w:r>
      <w:proofErr w:type="gram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эффективности</w:t>
      </w:r>
      <w:proofErr w:type="gram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учебно-воспитательного процесса.</w:t>
      </w:r>
    </w:p>
    <w:p w:rsidR="00917C23" w:rsidRPr="003C1E9F" w:rsidRDefault="00917C23" w:rsidP="00917C2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Коллектив детского сада строит свою деятельность, сохраняя традиции дошкольного образования, а также внедряя в работу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 технологии. Всю свою работу педагоги ДОУ проводили в соответствие с ФГОС.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1F5589" w:rsidRDefault="001F5589" w:rsidP="00031BF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Повышение профессиональной компетенции</w:t>
      </w:r>
    </w:p>
    <w:p w:rsidR="00917C23" w:rsidRDefault="00917C23" w:rsidP="00917C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17C23" w:rsidRPr="00917C23" w:rsidRDefault="00917C23" w:rsidP="00917C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17C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201</w:t>
      </w:r>
      <w:r w:rsidR="00C726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917C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-201</w:t>
      </w:r>
      <w:r w:rsidR="00C726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917C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учебном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году </w:t>
      </w:r>
      <w:r w:rsidR="00C726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педагогов прошли курсы повышения квалификации на базе Ставропольского краевого института развития образования, повышения квалификации и переподготовки работников образования.</w:t>
      </w:r>
    </w:p>
    <w:p w:rsidR="00917C23" w:rsidRPr="003C1E9F" w:rsidRDefault="00917C23" w:rsidP="00031B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целенаправленной работы с кадрами:</w:t>
      </w:r>
    </w:p>
    <w:p w:rsidR="00917C23" w:rsidRPr="003C1E9F" w:rsidRDefault="00917C23" w:rsidP="008C4BB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активизировалась работа педагогов на педсоветах, консультациях, семинарах и улучшилась содержательная сторона их проведения;</w:t>
      </w:r>
    </w:p>
    <w:p w:rsidR="00917C23" w:rsidRPr="003C1E9F" w:rsidRDefault="00917C23" w:rsidP="008C4BB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повысилась эффективность методов и приёмов в работе с детьми;</w:t>
      </w:r>
    </w:p>
    <w:p w:rsidR="00917C23" w:rsidRPr="003C1E9F" w:rsidRDefault="00917C23" w:rsidP="008C4BB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пополнилась предметно- развивающая среда в группах;</w:t>
      </w:r>
    </w:p>
    <w:p w:rsidR="00917C23" w:rsidRPr="003C1E9F" w:rsidRDefault="00917C23" w:rsidP="008C4BB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улучшилось качество планирования образовательной работы;</w:t>
      </w:r>
    </w:p>
    <w:p w:rsidR="00917C23" w:rsidRPr="003C1E9F" w:rsidRDefault="00917C23" w:rsidP="008C4BB3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рост профессиональной компетенции, совершенствуется педагогическое мастерство, что оказывает положительное влияние на качество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образовательного процесса.</w:t>
      </w:r>
    </w:p>
    <w:p w:rsidR="00917C23" w:rsidRPr="003C1E9F" w:rsidRDefault="00917C23" w:rsidP="0003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учебном году необходимо продолжать работу по ликвидации профессиональных затруднений в организации образовательной деятельности и планировании работы в соответствии с ФГОС ДО через организацию разнообразных мероприятий по повышению профессиональной компетентности.</w:t>
      </w:r>
    </w:p>
    <w:p w:rsidR="001F5589" w:rsidRPr="001F5589" w:rsidRDefault="001F5589" w:rsidP="001F55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89" w:rsidRPr="001F5589" w:rsidRDefault="001F5589" w:rsidP="001F55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смотрах, конкурсах, организация тематических выставок творчества всех участников образовательных отношений</w:t>
      </w:r>
    </w:p>
    <w:p w:rsidR="00031BF3" w:rsidRDefault="00031BF3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F3" w:rsidRDefault="00031BF3" w:rsidP="00031B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BF3" w:rsidRDefault="00031BF3" w:rsidP="00031B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726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726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воспитанники, педагоги, родители принимали участие во всероссийских, краевых, городских конкурсах:</w:t>
      </w:r>
    </w:p>
    <w:p w:rsidR="00031BF3" w:rsidRDefault="00031BF3" w:rsidP="00031B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1B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1BF3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31BF3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ий конкурс</w:t>
      </w:r>
      <w:r w:rsidRPr="00031BF3">
        <w:rPr>
          <w:rFonts w:ascii="Times New Roman" w:hAnsi="Times New Roman" w:cs="Times New Roman"/>
          <w:sz w:val="28"/>
          <w:szCs w:val="28"/>
        </w:rPr>
        <w:t xml:space="preserve"> «</w:t>
      </w:r>
      <w:r w:rsidR="00C726C4">
        <w:rPr>
          <w:rFonts w:ascii="Times New Roman" w:hAnsi="Times New Roman" w:cs="Times New Roman"/>
          <w:sz w:val="28"/>
          <w:szCs w:val="28"/>
        </w:rPr>
        <w:t>Осень – дивная пора</w:t>
      </w:r>
      <w:r w:rsidRPr="00031BF3">
        <w:rPr>
          <w:rFonts w:ascii="Times New Roman" w:hAnsi="Times New Roman" w:cs="Times New Roman"/>
          <w:sz w:val="28"/>
          <w:szCs w:val="28"/>
        </w:rPr>
        <w:t>»</w:t>
      </w:r>
    </w:p>
    <w:p w:rsidR="00C726C4" w:rsidRDefault="00031BF3" w:rsidP="00C726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 w:rsidR="00C726C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4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</w:t>
      </w:r>
      <w:r w:rsidRPr="00F4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26C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истории</w:t>
      </w:r>
      <w:r w:rsidRPr="00F470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26C4" w:rsidRDefault="00C726C4" w:rsidP="00C726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26C4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II</w:t>
      </w:r>
      <w:r w:rsidRPr="00C726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Всероссийский конкурс</w:t>
      </w:r>
      <w:r w:rsidRPr="00C726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726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творческих работ </w:t>
      </w:r>
      <w:r w:rsidRPr="00C726C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рисуем космос»</w:t>
      </w:r>
    </w:p>
    <w:p w:rsidR="00C726C4" w:rsidRPr="00C726C4" w:rsidRDefault="00031BF3" w:rsidP="00C726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26C4" w:rsidRPr="00C726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патриотическом конкурсе детских рисунков</w:t>
      </w:r>
    </w:p>
    <w:p w:rsidR="00C726C4" w:rsidRPr="00C726C4" w:rsidRDefault="00C726C4" w:rsidP="00C726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26C4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r w:rsidRPr="00C7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обеда</w:t>
      </w:r>
      <w:r w:rsidRPr="00C726C4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031BF3" w:rsidRDefault="00031BF3" w:rsidP="00C726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Городской </w:t>
      </w:r>
      <w:r w:rsidRPr="00031BF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726C4" w:rsidRPr="001A442C">
        <w:rPr>
          <w:rFonts w:ascii="Times New Roman" w:hAnsi="Times New Roman" w:cs="Times New Roman"/>
          <w:sz w:val="28"/>
          <w:szCs w:val="28"/>
        </w:rPr>
        <w:t>по декоративно-прикладному творчеству</w:t>
      </w:r>
      <w:r w:rsidR="00C72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26C4" w:rsidRPr="001A442C">
        <w:rPr>
          <w:rFonts w:ascii="Times New Roman" w:hAnsi="Times New Roman" w:cs="Times New Roman"/>
          <w:sz w:val="28"/>
          <w:szCs w:val="28"/>
        </w:rPr>
        <w:t>Казачий сувенир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26C4" w:rsidRPr="00C72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F3" w:rsidRDefault="00031BF3" w:rsidP="00031BF3">
      <w:pPr>
        <w:spacing w:after="0" w:line="240" w:lineRule="auto"/>
        <w:ind w:firstLine="426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</w:t>
      </w:r>
      <w:r w:rsidRPr="007C5C7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ородско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й</w:t>
      </w:r>
      <w:r w:rsidRPr="007C5C7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конкурс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поделок «</w:t>
      </w:r>
      <w:r w:rsidR="00CF37C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Новогодняя ель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»</w:t>
      </w:r>
    </w:p>
    <w:p w:rsidR="00CF37CD" w:rsidRDefault="00CF37CD" w:rsidP="00031BF3">
      <w:pPr>
        <w:spacing w:after="0" w:line="240" w:lineRule="auto"/>
        <w:ind w:firstLine="426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- Г</w:t>
      </w:r>
      <w:r w:rsidRPr="007C5C7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ородско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й</w:t>
      </w:r>
      <w:r w:rsidRPr="007C5C7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конкурс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поделок «Новогодняя икебана»</w:t>
      </w:r>
    </w:p>
    <w:p w:rsidR="00031BF3" w:rsidRDefault="00031BF3" w:rsidP="00031BF3">
      <w:pPr>
        <w:spacing w:after="0" w:line="240" w:lineRule="auto"/>
        <w:ind w:firstLine="426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Городской конкурс детского творчества «Планету детям!»</w:t>
      </w:r>
    </w:p>
    <w:p w:rsidR="00031BF3" w:rsidRDefault="00031BF3" w:rsidP="00031BF3">
      <w:pPr>
        <w:spacing w:after="0" w:line="240" w:lineRule="auto"/>
        <w:ind w:firstLine="426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Городской конкурс «Умники и Умницы»</w:t>
      </w:r>
    </w:p>
    <w:p w:rsidR="00031BF3" w:rsidRDefault="00031BF3" w:rsidP="00031BF3">
      <w:pPr>
        <w:spacing w:after="0" w:line="240" w:lineRule="auto"/>
        <w:ind w:firstLine="426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Краевой конкурс «По дороге знаний…»</w:t>
      </w:r>
    </w:p>
    <w:p w:rsidR="00031BF3" w:rsidRDefault="00031BF3" w:rsidP="00031BF3">
      <w:pPr>
        <w:spacing w:after="0" w:line="240" w:lineRule="auto"/>
        <w:ind w:firstLine="426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Городской турнир по шашкам среди дошкольников «Юный шашист»</w:t>
      </w:r>
    </w:p>
    <w:p w:rsidR="00031BF3" w:rsidRPr="00031BF3" w:rsidRDefault="00031BF3" w:rsidP="0003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BF3" w:rsidRDefault="00031BF3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F3" w:rsidRDefault="00031BF3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  <w:t>Положительные результаты методического сопровождения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</w:pPr>
    </w:p>
    <w:p w:rsidR="00031BF3" w:rsidRDefault="001F5589" w:rsidP="008C4BB3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педагогов (через аттестацию, профессиональную переподготовку, курсовую подготовку, внутрифирменное обучение, издательскую деятельность)</w:t>
      </w:r>
    </w:p>
    <w:p w:rsidR="00031BF3" w:rsidRDefault="001F5589" w:rsidP="008C4BB3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активность (через участие в конкурсах профессионального мастерства, реализация культурно-досуговой деятельности через организацию праздников, досугов, развлечений).</w:t>
      </w:r>
    </w:p>
    <w:p w:rsidR="00031BF3" w:rsidRDefault="001F5589" w:rsidP="008C4BB3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профессиональному росту и самообразованию.</w:t>
      </w:r>
    </w:p>
    <w:p w:rsidR="001F5589" w:rsidRPr="00031BF3" w:rsidRDefault="001F5589" w:rsidP="008C4BB3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методических материалов по самообразованию в виде презентаций творческих отчетов и методических разработок.</w:t>
      </w:r>
    </w:p>
    <w:p w:rsidR="001F5589" w:rsidRPr="00031BF3" w:rsidRDefault="001F5589" w:rsidP="008C4BB3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педагогов к участию в конкурсах профессионального мастерства.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1F5589" w:rsidRPr="001F5589" w:rsidRDefault="001F5589" w:rsidP="001F55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Наличие в ДОУ условий для реализации приоритетных</w:t>
      </w:r>
    </w:p>
    <w:p w:rsidR="001F5589" w:rsidRPr="001F5589" w:rsidRDefault="001F5589" w:rsidP="001F55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направлений деятельности и основной образовательной программы детского сада</w:t>
      </w: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793EBC" w:rsidRDefault="001F5589" w:rsidP="00793E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деятельности детского сада сформулированы в соответствии основной общеобразовательной программы детского сада, ФГОС ДО.</w:t>
      </w:r>
    </w:p>
    <w:p w:rsidR="001F5589" w:rsidRPr="00793EBC" w:rsidRDefault="001F5589" w:rsidP="00793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Стратегическая цель деятельности ДОУ:</w:t>
      </w:r>
    </w:p>
    <w:p w:rsidR="001F5589" w:rsidRPr="00793EBC" w:rsidRDefault="001F5589" w:rsidP="00793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качества дошкольного образования в ДОУ в контексте реализации ФГОС ДО.</w:t>
      </w:r>
    </w:p>
    <w:p w:rsidR="001F5589" w:rsidRPr="00793EBC" w:rsidRDefault="001F5589" w:rsidP="00793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Тактические цели:</w:t>
      </w:r>
    </w:p>
    <w:p w:rsidR="001F5589" w:rsidRPr="00793EBC" w:rsidRDefault="001F5589" w:rsidP="00793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условий для воспитания, образования, оздоровления детей, развития личности, профессионального самоопределения и профессиональной </w:t>
      </w:r>
      <w:proofErr w:type="spellStart"/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самоориентации</w:t>
      </w:r>
      <w:proofErr w:type="spellEnd"/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 сопровождения родителей (законных представителей) в условиях реализации ФГОС ДО.</w:t>
      </w:r>
    </w:p>
    <w:p w:rsidR="001F5589" w:rsidRPr="00793EBC" w:rsidRDefault="001F5589" w:rsidP="00793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методического сопровождения    педагогов ДОУ по реализации ФГОС ДО в практической деятельности.</w:t>
      </w:r>
    </w:p>
    <w:p w:rsidR="001F5589" w:rsidRPr="00793EBC" w:rsidRDefault="001F5589" w:rsidP="00793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условий для реализации инновационной деятельности в ДОУ.</w:t>
      </w:r>
    </w:p>
    <w:p w:rsidR="001F5589" w:rsidRPr="00793EBC" w:rsidRDefault="001F5589" w:rsidP="00793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F5589" w:rsidRPr="00793EBC" w:rsidRDefault="001F5589" w:rsidP="008C4B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условия для развития и воспитания, профессионального самоопределения и профессиональной </w:t>
      </w:r>
      <w:proofErr w:type="spellStart"/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самоориентации</w:t>
      </w:r>
      <w:proofErr w:type="spellEnd"/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в ДОУ в соответствии с ФГОС ДО (психолого-педагогические условия реализации образовательной программы детского сада, развивающей предметно-пространственной среды, кадровые условия, материально-технические, финансовые).</w:t>
      </w:r>
    </w:p>
    <w:p w:rsidR="001F5589" w:rsidRPr="00793EBC" w:rsidRDefault="001F5589" w:rsidP="008C4B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условия для развития и воспитания ребенка с ОВЗ в               ДОУ (реализация инклюзивного образования).</w:t>
      </w:r>
    </w:p>
    <w:p w:rsidR="001F5589" w:rsidRPr="00793EBC" w:rsidRDefault="001F5589" w:rsidP="008C4B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профилактической, оздоровительной работы в ДОУ.</w:t>
      </w:r>
    </w:p>
    <w:p w:rsidR="001F5589" w:rsidRPr="00793EBC" w:rsidRDefault="001F5589" w:rsidP="008C4B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психолого-педагогическое, социально-педагогическое сопровождение родителей.</w:t>
      </w:r>
    </w:p>
    <w:p w:rsidR="001F5589" w:rsidRPr="00793EBC" w:rsidRDefault="001F5589" w:rsidP="008C4B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методическое сопровождение педагогов ДОУ при реализации ФГОС ДО.</w:t>
      </w:r>
    </w:p>
    <w:p w:rsidR="001F5589" w:rsidRPr="00793EBC" w:rsidRDefault="001F5589" w:rsidP="008C4B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нормативно-правовую базу, регулирующую организацию методической работы в ДОУ.</w:t>
      </w:r>
    </w:p>
    <w:p w:rsidR="001F5589" w:rsidRPr="00793EBC" w:rsidRDefault="001F5589" w:rsidP="008C4B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организации в ДОУ дополнительного образования. Развивать спектр платных образовательных услуг.</w:t>
      </w:r>
    </w:p>
    <w:p w:rsidR="001F5589" w:rsidRPr="00793EBC" w:rsidRDefault="001F5589" w:rsidP="008C4B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 систематизировать продукты реализации инновационной деятельности ДОУ в рамках МРЦ.</w:t>
      </w:r>
    </w:p>
    <w:p w:rsidR="001F5589" w:rsidRPr="001F5589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Приоритетные направления деятельности детского сада</w:t>
      </w:r>
    </w:p>
    <w:p w:rsidR="001F5589" w:rsidRPr="00793EBC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целей и задач деятельности ДОУ определены следующие приоритетные направления работы: познавательно-речевое, физкультурно-оздоровительное, художественно-эстетическое, коррекционно-развивающее, а также расширение спектра дополнительных платных образовательных услуг, психолого-педагогическое сопровождение родителей, чьи дети не посещают дошкольное образовательное учреждение (организация работы консультационного пункта).</w:t>
      </w:r>
    </w:p>
    <w:p w:rsidR="001F5589" w:rsidRPr="00793EBC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условия воспитания и образования обеспечиваются:</w:t>
      </w:r>
    </w:p>
    <w:p w:rsidR="001F5589" w:rsidRPr="00793EBC" w:rsidRDefault="001F5589" w:rsidP="008C4BB3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программой детского сада, программно-методическим обеспечением в целом;</w:t>
      </w:r>
    </w:p>
    <w:p w:rsidR="001F5589" w:rsidRPr="00793EBC" w:rsidRDefault="001F5589" w:rsidP="008C4BB3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обоснованностью выбора и комплексирования программ, целостностью реализуемых программ и педагогических технологий;</w:t>
      </w:r>
    </w:p>
    <w:p w:rsidR="001F5589" w:rsidRPr="00793EBC" w:rsidRDefault="001F5589" w:rsidP="008C4BB3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и информационным сопровождением реализуемых программ;</w:t>
      </w:r>
    </w:p>
    <w:p w:rsidR="001F5589" w:rsidRPr="00793EBC" w:rsidRDefault="001F5589" w:rsidP="008C4BB3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психолого-педагогического сопровождения детей, системы педагогической диагностики, психолого-педагогическим сопровождением образовательного процесса (системы мониторинга качества образования в ДОУ);</w:t>
      </w:r>
    </w:p>
    <w:p w:rsidR="001F5589" w:rsidRPr="00793EBC" w:rsidRDefault="001F5589" w:rsidP="008C4BB3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интеграции участников образовательных отношений в ДОУ.</w:t>
      </w:r>
    </w:p>
    <w:p w:rsidR="001F5589" w:rsidRPr="00793EBC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образовательной деятельности, реализации воспитательной системы ДОУ:</w:t>
      </w:r>
    </w:p>
    <w:p w:rsidR="001F5589" w:rsidRPr="00793EBC" w:rsidRDefault="001F5589" w:rsidP="001F5589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принципами организации образовательной</w:t>
      </w:r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являются:</w:t>
      </w:r>
    </w:p>
    <w:p w:rsidR="001F5589" w:rsidRPr="00793EBC" w:rsidRDefault="001F5589" w:rsidP="008C4BB3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свободе и достоинству каждого ребёнка;</w:t>
      </w:r>
    </w:p>
    <w:p w:rsidR="001F5589" w:rsidRPr="00793EBC" w:rsidRDefault="001F5589" w:rsidP="008C4BB3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его индивидуальности;</w:t>
      </w:r>
    </w:p>
    <w:p w:rsidR="001F5589" w:rsidRPr="00793EBC" w:rsidRDefault="001F5589" w:rsidP="008C4BB3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благоприятного психологического комфорта, безопасности пребывания воспитанников в группах;</w:t>
      </w:r>
    </w:p>
    <w:p w:rsidR="001F5589" w:rsidRPr="00793EBC" w:rsidRDefault="001F5589" w:rsidP="008C4BB3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психологических особенностей детей при отборе содержания и методов воспитания, развития;</w:t>
      </w:r>
    </w:p>
    <w:p w:rsidR="001F5589" w:rsidRPr="00793EBC" w:rsidRDefault="001F5589" w:rsidP="001F5589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детском саду реализуется целостная концепция, основанная на принципе личностно – ориентированного взаимодействия с ребёнком, который предполагает: </w:t>
      </w:r>
    </w:p>
    <w:p w:rsidR="001F5589" w:rsidRPr="00793EBC" w:rsidRDefault="001F5589" w:rsidP="008C4BB3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знаний, умений и навыков рассматривается не как цель, а как одно из средств развития ребёнка;</w:t>
      </w:r>
    </w:p>
    <w:p w:rsidR="001F5589" w:rsidRPr="00793EBC" w:rsidRDefault="001F5589" w:rsidP="008C4BB3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педагогов ориентирована на создание в группах положительного микроклимата, гуманного отношения к ребёнку;</w:t>
      </w:r>
    </w:p>
    <w:p w:rsidR="001F5589" w:rsidRPr="00793EBC" w:rsidRDefault="001F5589" w:rsidP="008C4BB3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 внимание</w:t>
      </w:r>
      <w:proofErr w:type="gramEnd"/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 вопросам индивидуального общения педагога с ребёнком, что обеспечивает развитие индивидуальных способностей, интересов и потребностей детей;</w:t>
      </w:r>
    </w:p>
    <w:p w:rsidR="001F5589" w:rsidRPr="00793EBC" w:rsidRDefault="001F5589" w:rsidP="008C4BB3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воображения, стимулирование творческой активности;</w:t>
      </w:r>
    </w:p>
    <w:p w:rsidR="001F5589" w:rsidRPr="00793EBC" w:rsidRDefault="001F5589" w:rsidP="008C4BB3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познавательных интересов, любознательности;</w:t>
      </w:r>
    </w:p>
    <w:p w:rsidR="001F5589" w:rsidRPr="00793EBC" w:rsidRDefault="001F5589" w:rsidP="008C4BB3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эмоционального благополучия ребёнка;</w:t>
      </w:r>
    </w:p>
    <w:p w:rsidR="001F5589" w:rsidRPr="00793EBC" w:rsidRDefault="001F5589" w:rsidP="008C4BB3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организованная образовательная деятельность, самостоятельная деятельность детей;</w:t>
      </w:r>
    </w:p>
    <w:p w:rsidR="001F5589" w:rsidRPr="00793EBC" w:rsidRDefault="001F5589" w:rsidP="008C4BB3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моментом в педагогической работе является создание у детей мотивации обучения, формирование универсальных учебных действий.</w:t>
      </w:r>
    </w:p>
    <w:p w:rsidR="001F5589" w:rsidRPr="00793EBC" w:rsidRDefault="001F5589" w:rsidP="001F5589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в образовании и развитии ребёнка – организация его собственного опыта (наблюдение, экспериментирование, проектирование, «проживание» различных ситуаций).</w:t>
      </w:r>
    </w:p>
    <w:p w:rsidR="001F5589" w:rsidRPr="00793EBC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Основные концептуальные положения образовательной программы детского сада:</w:t>
      </w:r>
    </w:p>
    <w:p w:rsidR="001F5589" w:rsidRPr="00793EBC" w:rsidRDefault="001F5589" w:rsidP="008C4BB3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:rsidR="001F5589" w:rsidRPr="00793EBC" w:rsidRDefault="001F5589" w:rsidP="008C4BB3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сочетает принципы научной обоснованности и практической применимости.</w:t>
      </w:r>
    </w:p>
    <w:p w:rsidR="001F5589" w:rsidRPr="00793EBC" w:rsidRDefault="001F5589" w:rsidP="008C4BB3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критериям полноты, необходимости и достаточности, решает поставленные цели и задачи только на необходимом и достаточном материале, максимально приближаться к разумному «минимуму»;</w:t>
      </w:r>
    </w:p>
    <w:p w:rsidR="001F5589" w:rsidRPr="00793EBC" w:rsidRDefault="001F5589" w:rsidP="008C4BB3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1F5589" w:rsidRPr="00793EBC" w:rsidRDefault="001F5589" w:rsidP="008C4BB3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F5589" w:rsidRPr="00793EBC" w:rsidRDefault="001F5589" w:rsidP="008C4BB3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 на комплексно- тематическом принципе построения образовательного процесса;</w:t>
      </w:r>
    </w:p>
    <w:p w:rsidR="001F5589" w:rsidRPr="00793EBC" w:rsidRDefault="001F5589" w:rsidP="008C4BB3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решение программных образовательных задач в совместной деятельности взрослого и </w:t>
      </w:r>
      <w:proofErr w:type="gramStart"/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F5589" w:rsidRPr="00793EBC" w:rsidRDefault="001F5589" w:rsidP="008C4BB3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организацию образовательного процесса через адекватные возрасту формы работы с детьми. Основной формой работы с дошкольниками и ведущим видом их деятельности является игра.</w:t>
      </w:r>
    </w:p>
    <w:p w:rsidR="001F5589" w:rsidRPr="001F5589" w:rsidRDefault="001F5589" w:rsidP="001F558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F5589" w:rsidRPr="001F5589" w:rsidRDefault="001F5589" w:rsidP="001F55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Итоги образовательной деятельности </w:t>
      </w:r>
    </w:p>
    <w:p w:rsidR="001F5589" w:rsidRPr="001F5589" w:rsidRDefault="001F5589" w:rsidP="001F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(освоение воспитанниками образовательной программы)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711488" behindDoc="0" locked="0" layoutInCell="1" allowOverlap="1" wp14:anchorId="55EA825A" wp14:editId="209793FC">
            <wp:simplePos x="0" y="0"/>
            <wp:positionH relativeFrom="column">
              <wp:posOffset>232410</wp:posOffset>
            </wp:positionH>
            <wp:positionV relativeFrom="paragraph">
              <wp:posOffset>201930</wp:posOffset>
            </wp:positionV>
            <wp:extent cx="6010275" cy="2762250"/>
            <wp:effectExtent l="19050" t="0" r="9525" b="0"/>
            <wp:wrapNone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2C275A" w:rsidRDefault="002C275A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2C275A" w:rsidRDefault="002C275A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2C275A" w:rsidRDefault="002C275A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2C275A" w:rsidRDefault="002C275A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2C275A" w:rsidRDefault="002C275A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2C275A" w:rsidRPr="001F5589" w:rsidRDefault="002C275A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793EBC" w:rsidRDefault="001F5589" w:rsidP="00793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педагогической диагностики показал, что освоение воспитанниками образовательной программы детского сада на конец учебного года составляет 70%</w:t>
      </w:r>
      <w:r w:rsidR="00793EBC"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детей </w:t>
      </w:r>
      <w:r w:rsidR="00793EBC"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возраста, 80%</w:t>
      </w:r>
      <w:r w:rsidR="00793EBC"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детей дошкольного возраста, вначале учебного года уровень освоения программы составил 52% - у детей </w:t>
      </w:r>
      <w:r w:rsidR="00793EBC"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возраста, 66%</w:t>
      </w: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детей дошкольного возраста.  В целом, мы отмечаем положительную динамику реализации образовательной деятельности.</w:t>
      </w:r>
    </w:p>
    <w:p w:rsidR="001F5589" w:rsidRPr="001F5589" w:rsidRDefault="001F5589" w:rsidP="001F55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F5589" w:rsidRPr="001F5589" w:rsidRDefault="001F5589" w:rsidP="001F55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lang w:eastAsia="ru-RU"/>
        </w:rPr>
        <w:t xml:space="preserve">Итоги освоения детьми ООП 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(усвоение программы по образовательным областям)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1F5589" w:rsidRPr="001F5589" w:rsidRDefault="00793EBC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Младший дошкольный</w:t>
      </w:r>
      <w:r w:rsidR="001F5589" w:rsidRPr="001F558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возраст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713536" behindDoc="0" locked="0" layoutInCell="1" allowOverlap="1" wp14:anchorId="7214E37D" wp14:editId="2668346A">
            <wp:simplePos x="0" y="0"/>
            <wp:positionH relativeFrom="column">
              <wp:posOffset>3023236</wp:posOffset>
            </wp:positionH>
            <wp:positionV relativeFrom="paragraph">
              <wp:posOffset>137160</wp:posOffset>
            </wp:positionV>
            <wp:extent cx="3028950" cy="1781175"/>
            <wp:effectExtent l="19050" t="0" r="19050" b="0"/>
            <wp:wrapNone/>
            <wp:docPr id="3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1F5589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712512" behindDoc="0" locked="0" layoutInCell="1" allowOverlap="1" wp14:anchorId="06AF7FAF" wp14:editId="15C20065">
            <wp:simplePos x="0" y="0"/>
            <wp:positionH relativeFrom="column">
              <wp:posOffset>-262891</wp:posOffset>
            </wp:positionH>
            <wp:positionV relativeFrom="paragraph">
              <wp:posOffset>137160</wp:posOffset>
            </wp:positionV>
            <wp:extent cx="3057525" cy="1781175"/>
            <wp:effectExtent l="19050" t="0" r="9525" b="0"/>
            <wp:wrapNone/>
            <wp:docPr id="3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714560" behindDoc="0" locked="0" layoutInCell="1" allowOverlap="1" wp14:anchorId="4E95CF6C" wp14:editId="64434CEE">
            <wp:simplePos x="0" y="0"/>
            <wp:positionH relativeFrom="column">
              <wp:posOffset>1365885</wp:posOffset>
            </wp:positionH>
            <wp:positionV relativeFrom="paragraph">
              <wp:posOffset>220345</wp:posOffset>
            </wp:positionV>
            <wp:extent cx="3057525" cy="1790700"/>
            <wp:effectExtent l="19050" t="0" r="9525" b="0"/>
            <wp:wrapNone/>
            <wp:docPr id="4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793EBC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715584" behindDoc="0" locked="0" layoutInCell="1" allowOverlap="1" wp14:anchorId="2027BD99" wp14:editId="2FA1493C">
            <wp:simplePos x="0" y="0"/>
            <wp:positionH relativeFrom="column">
              <wp:posOffset>2956560</wp:posOffset>
            </wp:positionH>
            <wp:positionV relativeFrom="paragraph">
              <wp:posOffset>112395</wp:posOffset>
            </wp:positionV>
            <wp:extent cx="3028950" cy="1781175"/>
            <wp:effectExtent l="19050" t="0" r="19050" b="0"/>
            <wp:wrapNone/>
            <wp:docPr id="4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1F5589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716608" behindDoc="0" locked="0" layoutInCell="1" allowOverlap="1" wp14:anchorId="04EB397B" wp14:editId="4F08D031">
            <wp:simplePos x="0" y="0"/>
            <wp:positionH relativeFrom="column">
              <wp:posOffset>-415290</wp:posOffset>
            </wp:positionH>
            <wp:positionV relativeFrom="paragraph">
              <wp:posOffset>121920</wp:posOffset>
            </wp:positionV>
            <wp:extent cx="3114675" cy="1781175"/>
            <wp:effectExtent l="19050" t="0" r="9525" b="0"/>
            <wp:wrapNone/>
            <wp:docPr id="4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EBC" w:rsidRDefault="00793EBC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EBC" w:rsidRDefault="00793EBC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EBC" w:rsidRDefault="00793EBC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EBC" w:rsidRDefault="00793EBC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EBC" w:rsidRDefault="00793EBC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EBC" w:rsidRDefault="00793EBC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589" w:rsidRPr="00793EBC" w:rsidRDefault="001F5589" w:rsidP="00000F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усвоения воспитанниками образовательных областей программы показал, что </w:t>
      </w:r>
      <w:r w:rsidR="0000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 воспитанниками образовательной области программы «познавательное развитие» на 68%, «речевое развитие» на 66%, «физическое развитие» - 72%, «социально-коммуникативное развитие» -70%, «художественно-эстетическое» -70%. В целом, мы отмечаем позитивные результаты освоения программы по образовательным областям, в среднем на 70%, однако такие образовательные области как познавательное и речевое развитие усвоены чуть меньше (68% и 66%).</w:t>
      </w:r>
      <w:r w:rsid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F5589" w:rsidRPr="001F5589" w:rsidRDefault="001F5589" w:rsidP="001F55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lang w:eastAsia="ru-RU"/>
        </w:rPr>
        <w:t xml:space="preserve">Итоги освоения детьми ООП 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(усвоение программы по образовательным областям)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Дошкольный возраст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lastRenderedPageBreak/>
        <w:drawing>
          <wp:anchor distT="0" distB="0" distL="114300" distR="114300" simplePos="0" relativeHeight="251719680" behindDoc="0" locked="0" layoutInCell="1" allowOverlap="1" wp14:anchorId="5983548B" wp14:editId="1E4F38DB">
            <wp:simplePos x="0" y="0"/>
            <wp:positionH relativeFrom="column">
              <wp:posOffset>3194685</wp:posOffset>
            </wp:positionH>
            <wp:positionV relativeFrom="paragraph">
              <wp:posOffset>69850</wp:posOffset>
            </wp:positionV>
            <wp:extent cx="2762250" cy="1533525"/>
            <wp:effectExtent l="19050" t="0" r="19050" b="0"/>
            <wp:wrapNone/>
            <wp:docPr id="4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Pr="001F5589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717632" behindDoc="0" locked="0" layoutInCell="1" allowOverlap="1" wp14:anchorId="6044F3A9" wp14:editId="50448CE2">
            <wp:simplePos x="0" y="0"/>
            <wp:positionH relativeFrom="column">
              <wp:posOffset>-91440</wp:posOffset>
            </wp:positionH>
            <wp:positionV relativeFrom="paragraph">
              <wp:posOffset>69850</wp:posOffset>
            </wp:positionV>
            <wp:extent cx="2914650" cy="1533525"/>
            <wp:effectExtent l="19050" t="0" r="19050" b="0"/>
            <wp:wrapNone/>
            <wp:docPr id="4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718656" behindDoc="0" locked="0" layoutInCell="1" allowOverlap="1" wp14:anchorId="70DDA8EB" wp14:editId="02A63204">
            <wp:simplePos x="0" y="0"/>
            <wp:positionH relativeFrom="column">
              <wp:posOffset>1575435</wp:posOffset>
            </wp:positionH>
            <wp:positionV relativeFrom="paragraph">
              <wp:posOffset>62865</wp:posOffset>
            </wp:positionV>
            <wp:extent cx="2924175" cy="1552575"/>
            <wp:effectExtent l="19050" t="0" r="9525" b="0"/>
            <wp:wrapNone/>
            <wp:docPr id="4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793EBC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738112" behindDoc="0" locked="0" layoutInCell="1" allowOverlap="1" wp14:anchorId="3CD973A2" wp14:editId="7D35DFD2">
            <wp:simplePos x="0" y="0"/>
            <wp:positionH relativeFrom="column">
              <wp:posOffset>-224790</wp:posOffset>
            </wp:positionH>
            <wp:positionV relativeFrom="paragraph">
              <wp:posOffset>208915</wp:posOffset>
            </wp:positionV>
            <wp:extent cx="2981325" cy="1771650"/>
            <wp:effectExtent l="0" t="0" r="0" b="0"/>
            <wp:wrapNone/>
            <wp:docPr id="4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V relativeFrom="margin">
              <wp14:pctHeight>0</wp14:pctHeight>
            </wp14:sizeRelV>
          </wp:anchor>
        </w:drawing>
      </w:r>
    </w:p>
    <w:p w:rsidR="001F5589" w:rsidRPr="001F5589" w:rsidRDefault="00793EBC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739136" behindDoc="0" locked="0" layoutInCell="1" allowOverlap="1" wp14:anchorId="16D8878F" wp14:editId="0BD52DA1">
            <wp:simplePos x="0" y="0"/>
            <wp:positionH relativeFrom="column">
              <wp:posOffset>3318510</wp:posOffset>
            </wp:positionH>
            <wp:positionV relativeFrom="paragraph">
              <wp:posOffset>4445</wp:posOffset>
            </wp:positionV>
            <wp:extent cx="2905125" cy="1781175"/>
            <wp:effectExtent l="0" t="0" r="0" b="0"/>
            <wp:wrapNone/>
            <wp:docPr id="5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V relativeFrom="margin">
              <wp14:pctHeight>0</wp14:pctHeight>
            </wp14:sizeRelV>
          </wp:anchor>
        </w:drawing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Default="001F5589" w:rsidP="001F5589">
      <w:pPr>
        <w:tabs>
          <w:tab w:val="left" w:pos="1755"/>
          <w:tab w:val="center" w:pos="5103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ab/>
      </w:r>
      <w:r w:rsidRPr="001F558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ab/>
      </w:r>
    </w:p>
    <w:p w:rsidR="00000FB4" w:rsidRDefault="00000FB4" w:rsidP="001F5589">
      <w:pPr>
        <w:tabs>
          <w:tab w:val="left" w:pos="1755"/>
          <w:tab w:val="center" w:pos="5103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00FB4" w:rsidRDefault="00000FB4" w:rsidP="001F5589">
      <w:pPr>
        <w:tabs>
          <w:tab w:val="left" w:pos="1755"/>
          <w:tab w:val="center" w:pos="5103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00FB4" w:rsidRDefault="00000FB4" w:rsidP="001F5589">
      <w:pPr>
        <w:tabs>
          <w:tab w:val="left" w:pos="1755"/>
          <w:tab w:val="center" w:pos="5103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00FB4" w:rsidRPr="001F5589" w:rsidRDefault="00000FB4" w:rsidP="001F5589">
      <w:pPr>
        <w:tabs>
          <w:tab w:val="left" w:pos="1755"/>
          <w:tab w:val="center" w:pos="5103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1F5589" w:rsidRPr="00793EBC" w:rsidRDefault="001F5589" w:rsidP="00000F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усвоения воспитанниками образовательных </w:t>
      </w:r>
      <w:r w:rsidR="0000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областей программы показал, что </w:t>
      </w:r>
      <w:r w:rsidRPr="00793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усвоение образовательных областей программы показало в среднем по всем областям 83,5%.</w:t>
      </w:r>
    </w:p>
    <w:p w:rsidR="001F5589" w:rsidRDefault="001F5589" w:rsidP="001F5589">
      <w:pPr>
        <w:tabs>
          <w:tab w:val="left" w:pos="1755"/>
          <w:tab w:val="center" w:pos="5103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CF37CD" w:rsidRDefault="00CF37CD" w:rsidP="001F5589">
      <w:pPr>
        <w:tabs>
          <w:tab w:val="left" w:pos="1755"/>
          <w:tab w:val="center" w:pos="5103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37CD" w:rsidRDefault="00CF37CD" w:rsidP="001F5589">
      <w:pPr>
        <w:tabs>
          <w:tab w:val="left" w:pos="1755"/>
          <w:tab w:val="center" w:pos="5103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37CD" w:rsidRDefault="00CF37CD" w:rsidP="001F5589">
      <w:pPr>
        <w:tabs>
          <w:tab w:val="left" w:pos="1755"/>
          <w:tab w:val="center" w:pos="5103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37CD" w:rsidRPr="001F5589" w:rsidRDefault="00CF37CD" w:rsidP="001F5589">
      <w:pPr>
        <w:tabs>
          <w:tab w:val="left" w:pos="1755"/>
          <w:tab w:val="center" w:pos="5103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EBC" w:rsidRPr="003C1E9F" w:rsidRDefault="00793EBC" w:rsidP="00CF37CD">
      <w:pPr>
        <w:numPr>
          <w:ilvl w:val="0"/>
          <w:numId w:val="3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 оздоровительная и лечебно-профилактическая работа в ДОУ.</w:t>
      </w:r>
    </w:p>
    <w:p w:rsidR="00793EBC" w:rsidRPr="003C1E9F" w:rsidRDefault="00793EBC" w:rsidP="00793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здоровья детей относится к числу приоритетных задач ДОУ. Для сохранения физического и психического здоровья большое внимание уделяется режиму работы, расписанию НОД (непосредственно образовательная деятельность), соблюдению санитарно- гигиенических норм. НОД не превышает предельно допустимой нормы.</w:t>
      </w:r>
    </w:p>
    <w:p w:rsidR="00793EBC" w:rsidRPr="003C1E9F" w:rsidRDefault="00793EBC" w:rsidP="00793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ДОУ оздоровительный лечебно-профилактический комплекс представлен медицинским кабинетом, физкультурным залом, бассейном, которые оборудованы в соответствии с современными требованиями.</w:t>
      </w:r>
    </w:p>
    <w:p w:rsidR="00793EBC" w:rsidRPr="003C1E9F" w:rsidRDefault="00793EBC" w:rsidP="00793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  <w:gridCol w:w="6773"/>
      </w:tblGrid>
      <w:tr w:rsidR="00793EBC" w:rsidRPr="00766456" w:rsidTr="00000FB4">
        <w:trPr>
          <w:tblCellSpacing w:w="15" w:type="dxa"/>
        </w:trPr>
        <w:tc>
          <w:tcPr>
            <w:tcW w:w="2527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6728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 с металлическими ножками, Тренажер детский "Бегущий по волнам", Мат, Массажный коврик, Деревянная тележка,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круглый-три вида, Палка гимнастическая, Скакалка, Мяч, Свисток,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Туннель, Дуга арка для </w:t>
            </w:r>
            <w:proofErr w:type="spellStart"/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Гантели,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игровой, Мешочек для равновесия, Мяч гимнастический с ручками, Кегли для спортивных игр, Тренажер детский, Напольный коврик, 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волейбольный, Мяч футбольный, Мешочки для метания, Игра "Городки", Мяч гимнастический с рожками, Сетка для </w:t>
            </w:r>
            <w:r w:rsidR="0000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волейбол</w:t>
            </w:r>
          </w:p>
        </w:tc>
      </w:tr>
    </w:tbl>
    <w:p w:rsidR="00793EBC" w:rsidRPr="00766456" w:rsidRDefault="00793EBC" w:rsidP="00793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EBC" w:rsidRPr="003C1E9F" w:rsidRDefault="00793EBC" w:rsidP="00000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деятельности ДОУ серьезное место отводится обогащению разнообразного двигательного опыта детей; умению играть в подвижные игры с правилами, народные игры (на развитие быстроты движений, силовых качеств, ловкости и координации, ориентировки в пространстве и др.); использованию в работе с детьми элементов спортивных игр, упражнений со спортивным инвентарем; приобщению к разным видам занятий физической культурой с учетом состояния здоровья, уровня физической и двигательной активности, половозрастных различий, включая утреннюю гимнастику, занятия по физической культуре, подвижные игры и физические упражнения на прогулке, гимнастику пробуждения, динамические паузы между занятиями, физкультминутки, дни здоровья, прогулки, праздники и досуги, самостоятельную деятельность.</w:t>
      </w:r>
    </w:p>
    <w:p w:rsidR="00793EBC" w:rsidRPr="003C1E9F" w:rsidRDefault="00793EBC" w:rsidP="00000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Закаливающие процедуры проводятся во всех возрастных группах. Воспитатели ДОУ грамотно планируют и организовывают двигательный режим детей в течение дня. Умело руководят </w:t>
      </w:r>
      <w:r w:rsidR="00000F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 у детей культурно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-гигиенических навыков.</w:t>
      </w:r>
    </w:p>
    <w:p w:rsidR="00793EBC" w:rsidRPr="003C1E9F" w:rsidRDefault="00793EBC" w:rsidP="00793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4"/>
        <w:gridCol w:w="1885"/>
        <w:gridCol w:w="5746"/>
      </w:tblGrid>
      <w:tr w:rsidR="00793EBC" w:rsidRPr="00766456" w:rsidTr="00000FB4">
        <w:trPr>
          <w:tblCellSpacing w:w="15" w:type="dxa"/>
        </w:trPr>
        <w:tc>
          <w:tcPr>
            <w:tcW w:w="3795" w:type="dxa"/>
            <w:gridSpan w:val="2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оздоровительной</w:t>
            </w:r>
            <w:proofErr w:type="spellEnd"/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7275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физкультурно-оздоровительной работы</w:t>
            </w:r>
          </w:p>
        </w:tc>
      </w:tr>
      <w:tr w:rsidR="00793EBC" w:rsidRPr="00766456" w:rsidTr="00000FB4">
        <w:trPr>
          <w:tblCellSpacing w:w="15" w:type="dxa"/>
        </w:trPr>
        <w:tc>
          <w:tcPr>
            <w:tcW w:w="3795" w:type="dxa"/>
            <w:gridSpan w:val="2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двигательной активности</w:t>
            </w:r>
          </w:p>
        </w:tc>
        <w:tc>
          <w:tcPr>
            <w:tcW w:w="7275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гибкий режим;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занятия по подгруппам;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оснащение (спортинвентарем, оборудованием, наличие спортзала, бассейна, спортивных уголков в группах);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индивидуальный режим пробуждения после дневного сна.</w:t>
            </w:r>
          </w:p>
        </w:tc>
      </w:tr>
      <w:tr w:rsidR="00793EBC" w:rsidRPr="00766456" w:rsidTr="00000FB4">
        <w:trPr>
          <w:tblCellSpacing w:w="15" w:type="dxa"/>
        </w:trPr>
        <w:tc>
          <w:tcPr>
            <w:tcW w:w="3795" w:type="dxa"/>
            <w:gridSpan w:val="2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двигательной активности, система психологической помощи</w:t>
            </w:r>
          </w:p>
        </w:tc>
        <w:tc>
          <w:tcPr>
            <w:tcW w:w="7275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утренняя гимнастика, включая </w:t>
            </w:r>
            <w:proofErr w:type="spellStart"/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коррегирующие</w:t>
            </w:r>
            <w:proofErr w:type="spellEnd"/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прием детей на улице;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физкультурные занятия;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двигательная активность на прогулке;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физкультура на улице;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подвижные игры;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физкультминутки на занятиях;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гимнастика после дневного сна;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физкультурные досуги, забавы, игры;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игры, хороводы, игровые упражнения;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proofErr w:type="spellStart"/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</w:tc>
      </w:tr>
      <w:tr w:rsidR="00793EBC" w:rsidRPr="00766456" w:rsidTr="00000FB4">
        <w:trPr>
          <w:tblCellSpacing w:w="15" w:type="dxa"/>
        </w:trPr>
        <w:tc>
          <w:tcPr>
            <w:tcW w:w="1845" w:type="dxa"/>
            <w:vMerge w:val="restart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закаливания</w:t>
            </w:r>
          </w:p>
        </w:tc>
        <w:tc>
          <w:tcPr>
            <w:tcW w:w="1950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</w:t>
            </w:r>
          </w:p>
        </w:tc>
        <w:tc>
          <w:tcPr>
            <w:tcW w:w="7275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утренний прием на свежем воздухе в любое время года;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утренняя гимнастика (разные формы: оздоровительный бег, ОРУ, игры)</w:t>
            </w:r>
          </w:p>
        </w:tc>
      </w:tr>
      <w:tr w:rsidR="00793EBC" w:rsidRPr="00766456" w:rsidTr="00000FB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3EBC" w:rsidRPr="00766456" w:rsidRDefault="00793EBC" w:rsidP="0000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организованная деятельность</w:t>
            </w:r>
          </w:p>
        </w:tc>
        <w:tc>
          <w:tcPr>
            <w:tcW w:w="7275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хождение по массажным коврикам</w:t>
            </w:r>
          </w:p>
        </w:tc>
      </w:tr>
      <w:tr w:rsidR="00793EBC" w:rsidRPr="00766456" w:rsidTr="00000FB4">
        <w:trPr>
          <w:tblCellSpacing w:w="15" w:type="dxa"/>
        </w:trPr>
        <w:tc>
          <w:tcPr>
            <w:tcW w:w="3795" w:type="dxa"/>
            <w:gridSpan w:val="2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рационального питания</w:t>
            </w:r>
          </w:p>
        </w:tc>
        <w:tc>
          <w:tcPr>
            <w:tcW w:w="7275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организация второго завтрака (соки, фрукты);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введение овощей и фруктов в обед и полдник;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С-витаминизация 3-го блюда;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питьевой режим.</w:t>
            </w:r>
          </w:p>
        </w:tc>
      </w:tr>
      <w:tr w:rsidR="00793EBC" w:rsidRPr="00766456" w:rsidTr="00000FB4">
        <w:trPr>
          <w:tblCellSpacing w:w="15" w:type="dxa"/>
        </w:trPr>
        <w:tc>
          <w:tcPr>
            <w:tcW w:w="3795" w:type="dxa"/>
            <w:gridSpan w:val="2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физического развития, состояния здоровья, </w:t>
            </w: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подготовленности, психоэмоционального состояния</w:t>
            </w:r>
          </w:p>
        </w:tc>
        <w:tc>
          <w:tcPr>
            <w:tcW w:w="7275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  диагностика уровня физического развития;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  диспансеризация детей детской поликлиникой;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диагностика развития ребенка;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обследование психоэмоционального состояния детей</w:t>
            </w:r>
            <w:r w:rsidR="0000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педагогом-</w:t>
            </w: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психологом.</w:t>
            </w:r>
          </w:p>
        </w:tc>
      </w:tr>
    </w:tbl>
    <w:p w:rsidR="00793EBC" w:rsidRPr="003C1E9F" w:rsidRDefault="00793EBC" w:rsidP="00000F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предупреждения распространения заболеваемости среди воспитанников ДОУ в осенне-зимне-весенний период осуществлялись санитарно-профилактические мероприятия по предупреждению и профилактике ОРВИ и гриппа:</w:t>
      </w:r>
    </w:p>
    <w:p w:rsidR="00793EBC" w:rsidRPr="003C1E9F" w:rsidRDefault="00793EBC" w:rsidP="00000FB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рекомендации медицинского работника, родители систематически применяют противовирусные препараты (фитотерапия с использованием чеснока);</w:t>
      </w:r>
    </w:p>
    <w:p w:rsidR="00793EBC" w:rsidRPr="003C1E9F" w:rsidRDefault="00793EBC" w:rsidP="00000FB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проводится просветительная работа с родителями детей, посещающих ДОУ, о необходимости вакцинации детей и употреблению противовирусных препаратов в период подъёма заболеваемости.</w:t>
      </w:r>
    </w:p>
    <w:p w:rsidR="00793EBC" w:rsidRPr="003C1E9F" w:rsidRDefault="00793EBC" w:rsidP="00000F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воспитателями групп проводится работа по проф</w:t>
      </w:r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илактике простудных заболеваний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3EBC" w:rsidRPr="003C1E9F" w:rsidRDefault="00793EBC" w:rsidP="00000FB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влажная уборка помещений с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дезсредством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3EBC" w:rsidRPr="003C1E9F" w:rsidRDefault="00793EBC" w:rsidP="00000FB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проветривание;</w:t>
      </w:r>
    </w:p>
    <w:p w:rsidR="00793EBC" w:rsidRPr="003C1E9F" w:rsidRDefault="00793EBC" w:rsidP="00000FB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витаминизация;</w:t>
      </w:r>
    </w:p>
    <w:p w:rsidR="00793EBC" w:rsidRPr="003C1E9F" w:rsidRDefault="00793EBC" w:rsidP="00000FB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имеются кварцевые лампы,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графику;</w:t>
      </w:r>
    </w:p>
    <w:p w:rsidR="00793EBC" w:rsidRPr="003C1E9F" w:rsidRDefault="00793EBC" w:rsidP="00000FB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питьевой и воздушный режимы.</w:t>
      </w:r>
    </w:p>
    <w:p w:rsidR="00000FB4" w:rsidRDefault="00793EBC" w:rsidP="00000F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 по болезни на 1 ребенка составляет </w:t>
      </w:r>
      <w:r w:rsidR="00000FB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000F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выросли за счет роста числа заболеваний ОРЗ, ОРВИ (в зимний период), ветряной оспы.</w:t>
      </w:r>
    </w:p>
    <w:p w:rsidR="00793EBC" w:rsidRPr="003C1E9F" w:rsidRDefault="00793EBC" w:rsidP="00000F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и укрепления соматического, психического и физического здоровья воспитанников в ДОУ осуществляется комплекс мероприятий:</w:t>
      </w:r>
    </w:p>
    <w:p w:rsidR="00793EBC" w:rsidRPr="003C1E9F" w:rsidRDefault="00793EBC" w:rsidP="00000F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гигиеной детей;</w:t>
      </w:r>
    </w:p>
    <w:p w:rsidR="00793EBC" w:rsidRPr="003C1E9F" w:rsidRDefault="00793EBC" w:rsidP="00000F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санитарных правил по содержанию помещений ДОУ;</w:t>
      </w:r>
    </w:p>
    <w:p w:rsidR="00793EBC" w:rsidRPr="003C1E9F" w:rsidRDefault="00793EBC" w:rsidP="00000F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помещений;</w:t>
      </w:r>
    </w:p>
    <w:p w:rsidR="00793EBC" w:rsidRPr="003C1E9F" w:rsidRDefault="00793EBC" w:rsidP="00000F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С-витаминизации блюд;</w:t>
      </w:r>
    </w:p>
    <w:p w:rsidR="00793EBC" w:rsidRPr="003C1E9F" w:rsidRDefault="00793EBC" w:rsidP="00000F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Физкультурно-оздоровительного характера;</w:t>
      </w:r>
    </w:p>
    <w:p w:rsidR="00793EBC" w:rsidRPr="003C1E9F" w:rsidRDefault="00793EBC" w:rsidP="00000F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респираторных заболеваний и опорно-двигательного аппарата: дыхатель</w:t>
      </w:r>
      <w:r w:rsidR="00000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гимнастика по Стрельниковой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; чесночно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00F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луковые добавки ко второму блюду, витаминизация третьего блюда.</w:t>
      </w:r>
    </w:p>
    <w:p w:rsidR="00793EBC" w:rsidRPr="003C1E9F" w:rsidRDefault="00793EBC" w:rsidP="00000F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обеспечению эмоционального благополучия воспитанников: использование минуты тишины, приемов релаксации, музыкальные паузы, использование приемов решения проблемных и конфликтных ситуаций.</w:t>
      </w:r>
    </w:p>
    <w:p w:rsidR="00793EBC" w:rsidRPr="003C1E9F" w:rsidRDefault="00793EBC" w:rsidP="00000F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Закаливающие процедуры: воздушные ванны, прогулки на воздухе, хождение босиком по «дорожке здоровья» после дневного сна, </w:t>
      </w:r>
      <w:r w:rsidR="00000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водой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FB4" w:rsidRDefault="00793EBC" w:rsidP="00000F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питания детей немаловажный фактор сохранения здоровья дошкольников, которое является необходимым условием их гармоничного роста, физического и нервно-психического развития, устойчивости к воздействию инфекций и других неблагоприятных факторов внешней среды.</w:t>
      </w:r>
    </w:p>
    <w:p w:rsidR="00000FB4" w:rsidRDefault="00793EBC" w:rsidP="00000F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Данному вопросу в ДОУ уделяется большое внимание. Организация питания осуществляется в соответствии с десятидневным меню, режимом дня и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FB4" w:rsidRDefault="00793EBC" w:rsidP="00000F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Ведётся бракераж готовой и поступающей продукции. Все продукты имеют сертификаты соответствия требованиям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ДОУ осуществляется сбалансированное 4-х разовое питание. Основой организации питания детей в ДОУ является соблюдение рекомендованных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выполняются нормы вложения сырья, вкусовое качество приготовления блюд соответствует требованиям. Поставка продуктов осуществляется на договорной основе, качество поступающих продуктов хорошее, вся продукция поступает с сопроводительной документации ей. Материально- техническая база пищеблока соответствует нормам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EBC" w:rsidRPr="003C1E9F" w:rsidRDefault="00793EBC" w:rsidP="00000F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качества питания, витаминизации блюд, закладки продуктов питания, кулинарной обработки, выхода готовых блюд, вкусовых качеств пищи, санитарного состояния пищеблока, правильности хранения и соблюдения сроков реализации продуктов осуществляет заведующий, а также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комиссия. Члены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присутствуют при закладке основных продуктов в котёл и проверяют блюда на выходе, снимают пробу. Готовая пища выдаётся детям только с разрешения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после снятия пробы и записи в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результатов оценки готовых блюд.</w:t>
      </w:r>
    </w:p>
    <w:p w:rsidR="00000FB4" w:rsidRDefault="00793EBC" w:rsidP="00CF37C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полученные результаты свидетельствуют о налаженной системе работы, повышении качества профилактической работы по оздоровлению детей, в том числе за сет создания предметно-развивающей среды, организации системы физкультурно-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оздоровительной работы, 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организацию рационального питания, соблюдения санитарно-гигиенических условий, использование естественных факторов природы. Проблемой остаётся заболеваемость детей после праздников и выходных дней (так называется «родительская» заболеваемость). Её уровень по-прежнему не снижается.</w:t>
      </w:r>
    </w:p>
    <w:p w:rsidR="00793EBC" w:rsidRPr="003C1E9F" w:rsidRDefault="00793EBC" w:rsidP="00000F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санитарно-гигиеническое состояние ДОУ соответствует требованиям Госсанэпиднадзора: питьевой, световой и воздушный режимы соответствуют нормам. Прирост уровня физических качеств детей ДОУ за год достигнут за счет естественного роста детей и целенаправленной системы физического воспитания. Во всех группах соблюдается режим дня, режим двигательной активности и режим рационального питания.</w:t>
      </w:r>
    </w:p>
    <w:p w:rsidR="00793EBC" w:rsidRPr="003C1E9F" w:rsidRDefault="00793EBC" w:rsidP="00000FB4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учебном году </w:t>
      </w:r>
      <w:r w:rsidR="00000F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 необходимо продолжать работу по приобщению детей, родителей, сотрудников ДОУ к ЗОЖ средствами физической культуры.</w:t>
      </w:r>
    </w:p>
    <w:p w:rsidR="00793EBC" w:rsidRPr="003C1E9F" w:rsidRDefault="00793EBC" w:rsidP="00000FB4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 всех возрастных групп продолжать работу по формированию навыков здорового образа жизни: культурно —гигиенических навыков и профилактике детского травматизма.</w:t>
      </w:r>
    </w:p>
    <w:p w:rsidR="00793EBC" w:rsidRPr="003C1E9F" w:rsidRDefault="00793EBC" w:rsidP="00000FB4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профилактике простудных заболеваний, шире использовать разнообразные гибкие режимы дня, прогулки в целях оздоровления, активизировать проведение адаптационной гимнастики после дневного сна.</w:t>
      </w:r>
    </w:p>
    <w:p w:rsidR="00793EBC" w:rsidRPr="003C1E9F" w:rsidRDefault="00793EBC" w:rsidP="00000FB4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новых эффективных форм взаимодействия с родителями по вопросам охраны здоровья детей.</w:t>
      </w:r>
    </w:p>
    <w:p w:rsid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Результаты логопедического сопровождения детей с ограниченными возможностями здоровья </w:t>
      </w:r>
    </w:p>
    <w:p w:rsidR="001F5589" w:rsidRPr="001F5589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E01" w:rsidRDefault="00781E01" w:rsidP="00781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функционирует логопедическая группа для детей с нарушениями речи. Эта группа комплектуется сроком на два года специалистами КПМПК. Коррекционная работа по воспитанию и обучению дошкольников с недостатками речи ведётся по </w:t>
      </w:r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«Адаптированной основной образовательной программе»</w:t>
      </w:r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E01" w:rsidRPr="00781E01" w:rsidRDefault="00781E01" w:rsidP="00781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воспитанников – </w:t>
      </w:r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0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май 201</w:t>
      </w:r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781E01" w:rsidRPr="00781E01" w:rsidRDefault="00781E01" w:rsidP="00781E0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ведется систематическая работа по своевременному выявлению детей, имеющих отклонения в речевом развитии, в коррекции таких дефектов речи, как ФФН, ОНР. Работа в данном направлении осуществляется в тесном сотрудничестве учителя-логопеда, воспитателей и родителей (см. таблицу).                                                                                                    </w:t>
      </w:r>
    </w:p>
    <w:p w:rsidR="00781E01" w:rsidRPr="00781E01" w:rsidRDefault="00781E01" w:rsidP="00781E0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p w:rsidR="00781E01" w:rsidRPr="00781E01" w:rsidRDefault="00781E01" w:rsidP="00781E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E01" w:rsidRPr="00781E01" w:rsidRDefault="00781E01" w:rsidP="00781E01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речевого развития за 201</w:t>
      </w:r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781E01" w:rsidRPr="00781E01" w:rsidRDefault="00781E01" w:rsidP="00781E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659"/>
        <w:gridCol w:w="1124"/>
        <w:gridCol w:w="1659"/>
        <w:gridCol w:w="1124"/>
        <w:gridCol w:w="1553"/>
      </w:tblGrid>
      <w:tr w:rsidR="00781E01" w:rsidRPr="00781E01" w:rsidTr="00424764"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     речи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года</w:t>
            </w:r>
          </w:p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баллов)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%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года</w:t>
            </w:r>
          </w:p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баллов)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%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Сравнение             %        </w:t>
            </w:r>
          </w:p>
        </w:tc>
      </w:tr>
      <w:tr w:rsidR="00781E01" w:rsidRPr="00781E01" w:rsidTr="00424764"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Звуковая культура</w:t>
            </w:r>
          </w:p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01" w:rsidRPr="00781E01" w:rsidRDefault="00781E01" w:rsidP="0078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01" w:rsidRPr="00781E01" w:rsidRDefault="00781E01" w:rsidP="0078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781E01" w:rsidRPr="00781E01" w:rsidTr="00424764"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Фонематические процессы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81E01" w:rsidRPr="00781E01" w:rsidTr="00424764"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Слоговая структура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81E01" w:rsidRPr="00781E01" w:rsidTr="00424764"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Грамматический</w:t>
            </w:r>
          </w:p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 речи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01" w:rsidRPr="00781E01" w:rsidRDefault="00781E01" w:rsidP="0078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81E01" w:rsidRPr="00781E01" w:rsidTr="00424764"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81E01" w:rsidRPr="00781E01" w:rsidTr="00424764"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Связная речь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81E01" w:rsidRPr="00781E01" w:rsidTr="00424764"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грамоте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781E01" w:rsidRPr="00781E01" w:rsidRDefault="00781E01" w:rsidP="00781E0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E01" w:rsidRPr="00781E01" w:rsidRDefault="00781E01" w:rsidP="00781E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2505075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81E01" w:rsidRPr="00781E01" w:rsidRDefault="00781E01" w:rsidP="00781E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 дошкольников сформированы: правильное звукопроизношение, необходимый для обучения к школе словарный з</w:t>
      </w:r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апас и языковые грамматические </w:t>
      </w:r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развиты основы коммуникативной культуры. Выпускники имеют средний и высокий уровень готовности к школьному обучению.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lastRenderedPageBreak/>
        <w:t>Результаты психолого-педагогического сопровождения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Направления деятельности работы службы 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психолого-педагогического сопровождения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психолого-педагогическая поддержка позитивной социализации и индивидуализации, развития личности детей дошкольного возраста.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целью, деятельность ДОУ направлена на решение </w:t>
      </w:r>
      <w:r w:rsidRPr="00424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можно разделить на три блока.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Задачи адаптации: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сохранить и укрепить физическое и психическое здоровье детей раннего возраста, в том числе эмоциональное благополучие;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равные возможности для полноценного развития каждого ребенка в период дошкольного детства.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социализации: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приобщить детей к социокультурным нормам, традициям семьи, общества и государства;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общую культуру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предпосылки к учебной деятельности;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объединить обучение и воспитание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 и общества.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24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Задачи личностного развития: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благоприятные условия развития детей в соответствии с их возрастными и индивидуальными особенностями и склонностями;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способности и творческий потенциал каждого ребенка как субъекта отношений с самим собой, другими детьми, взрослыми и миром;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познавательные интересы и действия ребенка в различных видах деятельности, свойственных возрасту.</w:t>
      </w:r>
    </w:p>
    <w:p w:rsidR="001F5589" w:rsidRPr="00424764" w:rsidRDefault="001F5589" w:rsidP="001F558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психологической службы ДОУ: </w:t>
      </w: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сопровождения и развития как субъекта образовательного процесса, так и учреждения в целом</w:t>
      </w:r>
    </w:p>
    <w:p w:rsidR="001F5589" w:rsidRPr="001F5589" w:rsidRDefault="001F5589" w:rsidP="001F5589">
      <w:pPr>
        <w:tabs>
          <w:tab w:val="num" w:pos="72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589" w:rsidRPr="003212DB" w:rsidRDefault="001F5589" w:rsidP="001F5589">
      <w:pPr>
        <w:tabs>
          <w:tab w:val="num" w:pos="72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</w:t>
      </w:r>
      <w:r w:rsidR="003212DB" w:rsidRPr="00321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321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СПП ДОО </w:t>
      </w:r>
    </w:p>
    <w:p w:rsidR="001F5589" w:rsidRPr="003212DB" w:rsidRDefault="001F5589" w:rsidP="001F5589">
      <w:pPr>
        <w:tabs>
          <w:tab w:val="num" w:pos="720"/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589" w:rsidRPr="003212DB" w:rsidRDefault="001F5589" w:rsidP="008C4BB3">
      <w:pPr>
        <w:numPr>
          <w:ilvl w:val="0"/>
          <w:numId w:val="14"/>
        </w:num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Коррекционно-развивающие занятия</w:t>
      </w:r>
    </w:p>
    <w:p w:rsidR="001F5589" w:rsidRPr="003212DB" w:rsidRDefault="001F5589" w:rsidP="008C4BB3">
      <w:pPr>
        <w:numPr>
          <w:ilvl w:val="0"/>
          <w:numId w:val="14"/>
        </w:num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Психолого-педагогическое изучение личности ребёнка(диагностика): </w:t>
      </w:r>
    </w:p>
    <w:p w:rsidR="001F5589" w:rsidRPr="003212DB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при поступлении в детский сад;</w:t>
      </w:r>
    </w:p>
    <w:p w:rsidR="001F5589" w:rsidRPr="003212DB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при переходе на новый возрастной этап;</w:t>
      </w:r>
    </w:p>
    <w:p w:rsidR="001F5589" w:rsidRPr="003212DB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 процессе подготовки детей к школе.</w:t>
      </w:r>
    </w:p>
    <w:p w:rsidR="001F5589" w:rsidRPr="003212DB" w:rsidRDefault="001F5589" w:rsidP="008C4BB3">
      <w:pPr>
        <w:numPr>
          <w:ilvl w:val="0"/>
          <w:numId w:val="15"/>
        </w:num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Психологическое консультирование</w:t>
      </w:r>
    </w:p>
    <w:p w:rsidR="001F5589" w:rsidRPr="003212DB" w:rsidRDefault="001F5589" w:rsidP="008C4BB3">
      <w:pPr>
        <w:numPr>
          <w:ilvl w:val="0"/>
          <w:numId w:val="15"/>
        </w:num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Психологическая профилактика</w:t>
      </w:r>
    </w:p>
    <w:p w:rsidR="001F5589" w:rsidRPr="003212DB" w:rsidRDefault="001F5589" w:rsidP="008C4BB3">
      <w:pPr>
        <w:numPr>
          <w:ilvl w:val="0"/>
          <w:numId w:val="15"/>
        </w:num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Психологическое просвещение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212DB" w:rsidRPr="003212DB" w:rsidRDefault="003212DB" w:rsidP="003212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педагогом-психологом проводятся диагностические исследования личностно-эмоциональной сферы </w:t>
      </w:r>
      <w:proofErr w:type="gramStart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(</w:t>
      </w:r>
      <w:proofErr w:type="spellStart"/>
      <w:proofErr w:type="gramEnd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см.таблицу</w:t>
      </w:r>
      <w:proofErr w:type="spellEnd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3212DB" w:rsidRPr="003212DB" w:rsidRDefault="003212DB" w:rsidP="003212D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Таблица 5</w:t>
      </w:r>
    </w:p>
    <w:p w:rsidR="003212DB" w:rsidRPr="003212DB" w:rsidRDefault="003212DB" w:rsidP="003212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нарушений в личностно-эмоциональной сфере детей</w:t>
      </w:r>
    </w:p>
    <w:p w:rsidR="003212DB" w:rsidRPr="003212DB" w:rsidRDefault="003212DB" w:rsidP="003212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д/с 18 за 201</w:t>
      </w:r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уч.году</w:t>
      </w:r>
      <w:proofErr w:type="spellEnd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134"/>
        <w:gridCol w:w="1134"/>
        <w:gridCol w:w="993"/>
        <w:gridCol w:w="992"/>
        <w:gridCol w:w="992"/>
        <w:gridCol w:w="1134"/>
        <w:gridCol w:w="851"/>
        <w:gridCol w:w="850"/>
      </w:tblGrid>
      <w:tr w:rsidR="003212DB" w:rsidRPr="003212DB" w:rsidTr="00D14588">
        <w:trPr>
          <w:trHeight w:val="869"/>
        </w:trPr>
        <w:tc>
          <w:tcPr>
            <w:tcW w:w="851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Незащи-щенность</w:t>
            </w:r>
            <w:proofErr w:type="spellEnd"/>
            <w:proofErr w:type="gramEnd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Тре-вож-ность</w:t>
            </w:r>
            <w:proofErr w:type="spellEnd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</w:t>
            </w:r>
            <w:proofErr w:type="spellEnd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  <w:proofErr w:type="gramEnd"/>
          </w:p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Непол-ноцен-ности</w:t>
            </w:r>
            <w:proofErr w:type="spellEnd"/>
          </w:p>
        </w:tc>
        <w:tc>
          <w:tcPr>
            <w:tcW w:w="993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Фрустрац</w:t>
            </w:r>
            <w:proofErr w:type="spellEnd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</w:p>
        </w:tc>
        <w:tc>
          <w:tcPr>
            <w:tcW w:w="992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Труд-</w:t>
            </w:r>
            <w:proofErr w:type="spell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</w:p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обще-</w:t>
            </w:r>
            <w:proofErr w:type="spell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</w:t>
            </w:r>
            <w:proofErr w:type="spellEnd"/>
            <w:proofErr w:type="gramEnd"/>
          </w:p>
        </w:tc>
        <w:tc>
          <w:tcPr>
            <w:tcW w:w="992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Де-</w:t>
            </w:r>
            <w:proofErr w:type="spell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</w:t>
            </w:r>
            <w:proofErr w:type="spellEnd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-сив-</w:t>
            </w:r>
            <w:proofErr w:type="spell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Враж-деб-ность</w:t>
            </w:r>
            <w:proofErr w:type="spellEnd"/>
          </w:p>
        </w:tc>
        <w:tc>
          <w:tcPr>
            <w:tcW w:w="851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Недове-рие</w:t>
            </w:r>
            <w:proofErr w:type="spellEnd"/>
            <w:proofErr w:type="gramEnd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</w:p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</w:t>
            </w:r>
          </w:p>
        </w:tc>
        <w:tc>
          <w:tcPr>
            <w:tcW w:w="850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Эгоизм</w:t>
            </w:r>
          </w:p>
        </w:tc>
      </w:tr>
      <w:tr w:rsidR="003212DB" w:rsidRPr="003212DB" w:rsidTr="00D14588">
        <w:tc>
          <w:tcPr>
            <w:tcW w:w="851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417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1134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1134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993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992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992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1134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851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850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</w:tr>
      <w:tr w:rsidR="003212DB" w:rsidRPr="003212DB" w:rsidTr="00D14588">
        <w:tc>
          <w:tcPr>
            <w:tcW w:w="851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</w:t>
            </w:r>
          </w:p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417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1134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134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993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992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31%</w:t>
            </w:r>
          </w:p>
        </w:tc>
        <w:tc>
          <w:tcPr>
            <w:tcW w:w="992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1134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851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850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</w:tr>
    </w:tbl>
    <w:p w:rsidR="003212DB" w:rsidRPr="003212DB" w:rsidRDefault="003212DB" w:rsidP="003212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2DB" w:rsidRPr="003212DB" w:rsidRDefault="003212DB" w:rsidP="003212D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2DB" w:rsidRPr="003212DB" w:rsidRDefault="003212DB" w:rsidP="003212D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работы ДОУ является комплексная подготовка детей к школе.  Результаты внешнего мониторинга готовности детей к школьному обучению за два учебных года свидетельствуют об увеличении количества детей с первым уровнем готовности к началу школьного обучения: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99% (3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);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99%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F37CD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F37CD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F37CD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 – 99% (</w:t>
      </w:r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F37CD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ребенка).</w:t>
      </w:r>
    </w:p>
    <w:p w:rsidR="003212DB" w:rsidRDefault="003212DB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1F5589" w:rsidRPr="003212DB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Перспективы работы психолого-педагогической службы</w:t>
      </w:r>
    </w:p>
    <w:p w:rsidR="001F5589" w:rsidRPr="003212DB" w:rsidRDefault="001F5589" w:rsidP="008C4BB3">
      <w:pPr>
        <w:numPr>
          <w:ilvl w:val="0"/>
          <w:numId w:val="16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контингента детей «группы риска» и коррекционно-развивающие занятия с этими детьми.</w:t>
      </w:r>
    </w:p>
    <w:p w:rsidR="001F5589" w:rsidRPr="003212DB" w:rsidRDefault="001F5589" w:rsidP="008C4BB3">
      <w:pPr>
        <w:numPr>
          <w:ilvl w:val="0"/>
          <w:numId w:val="16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диагностическое обследование детей из проблемных семей. Составление психолого-педагогических заключений.</w:t>
      </w:r>
    </w:p>
    <w:p w:rsidR="001F5589" w:rsidRPr="003212DB" w:rsidRDefault="001F5589" w:rsidP="008C4BB3">
      <w:pPr>
        <w:numPr>
          <w:ilvl w:val="0"/>
          <w:numId w:val="16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 детьми и родителями.</w:t>
      </w:r>
    </w:p>
    <w:p w:rsidR="001F5589" w:rsidRPr="003212DB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1F5589" w:rsidRPr="003212DB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F5589" w:rsidRPr="003212DB" w:rsidRDefault="001F5589" w:rsidP="001F55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Специфика организации коррекционно-развивающей работы</w:t>
      </w:r>
    </w:p>
    <w:p w:rsidR="001F5589" w:rsidRPr="003212DB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89" w:rsidRPr="003212DB" w:rsidRDefault="003212DB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образовательном учреждении при организации непосредственно образовательной деятельности и в совместной деятельности </w:t>
      </w:r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воспитателей и детей применяются </w:t>
      </w:r>
      <w:proofErr w:type="spellStart"/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направленные на сохранение и укрепление здоровья детей, воспитание потребности в здоровом образе жизни. Реализация этих технологий осуществляется, как правило, всеми специалистами детского сада: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воспитателем </w:t>
      </w:r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культуре, музыкальным руководителем, педагогом-психологом, учителем-логопедом, воспитателями, а также медицинским персоналом. Интеграция деятельности специалистов необходима для более полной и эффективной работы, а также для своевременного выявления неблагоприятных факторов, оказывающих негативное воздействие на физическое, психическое, личностное развитие детей. Взаимодействие специалистов обеспечивает оптимальный подбор профилактических, коррекционных, развивающих программ, учитывающих индивидуальные особенности детей дошкольного возраста.</w:t>
      </w:r>
    </w:p>
    <w:p w:rsidR="001F5589" w:rsidRPr="003212DB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используются следующие формы коррекционно-развивающей работы:</w:t>
      </w:r>
    </w:p>
    <w:p w:rsidR="001F5589" w:rsidRPr="003212DB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Музыкотерапия, </w:t>
      </w:r>
      <w:proofErr w:type="spellStart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огоритмические</w:t>
      </w:r>
      <w:proofErr w:type="spellEnd"/>
      <w:r w:rsid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детьми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589" w:rsidRPr="003212DB" w:rsidRDefault="003212DB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Игровой самомассаж.</w:t>
      </w:r>
    </w:p>
    <w:p w:rsidR="001F5589" w:rsidRPr="003212DB" w:rsidRDefault="003212DB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Пальчиковая гимнастика.</w:t>
      </w:r>
    </w:p>
    <w:p w:rsidR="001F5589" w:rsidRPr="003212DB" w:rsidRDefault="003212DB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Дыхательная гимнастика.</w:t>
      </w:r>
    </w:p>
    <w:p w:rsidR="001F5589" w:rsidRPr="003212DB" w:rsidRDefault="003212DB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Артикуляционная гимнастика.</w:t>
      </w:r>
    </w:p>
    <w:p w:rsidR="001F5589" w:rsidRPr="003212DB" w:rsidRDefault="003212DB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Коррекционно-развивающие занятия учителя – логопеда и педагога-психолога.</w:t>
      </w:r>
    </w:p>
    <w:p w:rsidR="001F5589" w:rsidRPr="003212DB" w:rsidRDefault="001F5589" w:rsidP="003212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применения </w:t>
      </w:r>
      <w:proofErr w:type="spellStart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коррекционно-развив</w:t>
      </w:r>
      <w:r w:rsid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 технологий в детском саду 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 повышение функциональных резервов организма, снизилась заболеваемость.</w:t>
      </w:r>
    </w:p>
    <w:p w:rsidR="001F5589" w:rsidRPr="003212DB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F5589" w:rsidRPr="003212DB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Реализация дополнительного образования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32"/>
          <w:lang w:eastAsia="ru-RU"/>
        </w:rPr>
      </w:pPr>
    </w:p>
    <w:p w:rsidR="003212DB" w:rsidRPr="003212DB" w:rsidRDefault="003212DB" w:rsidP="00321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запросы родителей, а также способности и интересы каждого ребенка, в детском саду создан целый спектр дополнительных услуг. Большинство из детей посещают кружки по интересам:</w:t>
      </w:r>
    </w:p>
    <w:p w:rsidR="003212DB" w:rsidRPr="003212DB" w:rsidRDefault="003212DB" w:rsidP="0032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1. «Радость творчества»</w:t>
      </w:r>
    </w:p>
    <w:p w:rsidR="003212DB" w:rsidRPr="003212DB" w:rsidRDefault="003212DB" w:rsidP="0032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2. «</w:t>
      </w:r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Чудо-шашки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12DB" w:rsidRPr="003212DB" w:rsidRDefault="003212DB" w:rsidP="0032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3. «</w:t>
      </w:r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азбука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12DB" w:rsidRPr="003212DB" w:rsidRDefault="003212DB" w:rsidP="0032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4. «</w:t>
      </w:r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Варежка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12DB" w:rsidRPr="003212DB" w:rsidRDefault="003212DB" w:rsidP="0032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5.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инка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12DB" w:rsidRDefault="003212DB" w:rsidP="0032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6. «Волшебная ручка»</w:t>
      </w:r>
    </w:p>
    <w:p w:rsidR="003212DB" w:rsidRDefault="003212DB" w:rsidP="0032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7. «</w:t>
      </w:r>
      <w:proofErr w:type="spellStart"/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умаг</w:t>
      </w:r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12DB" w:rsidRPr="003212DB" w:rsidRDefault="003212DB" w:rsidP="0032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8. </w:t>
      </w:r>
      <w:r w:rsid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«Казачата»</w:t>
      </w:r>
    </w:p>
    <w:p w:rsidR="003212DB" w:rsidRPr="003212DB" w:rsidRDefault="003212DB" w:rsidP="0032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Работа в этих кружках способствует творческой самореализации дошкольников и педагогов.</w:t>
      </w:r>
    </w:p>
    <w:p w:rsidR="003212DB" w:rsidRPr="003212DB" w:rsidRDefault="003212DB" w:rsidP="00321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F5589" w:rsidRPr="001F5589" w:rsidRDefault="001F5589" w:rsidP="001F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Реализация консультативной и практической помощи родителям (законным представителям) воспитанников, которые не посещают дошкольное образовательное учреждение </w:t>
      </w:r>
    </w:p>
    <w:p w:rsidR="001F5589" w:rsidRPr="001F5589" w:rsidRDefault="001F5589" w:rsidP="001F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(результаты работы консультационного пункта)</w:t>
      </w:r>
    </w:p>
    <w:p w:rsidR="007E6CF6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5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1F5589" w:rsidRPr="007E6CF6" w:rsidRDefault="001F5589" w:rsidP="007E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Консультационный пункт </w:t>
      </w:r>
      <w:r w:rsidR="007E6CF6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«Мамина школа» </w:t>
      </w: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7E6CF6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</w:t>
      </w: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обеспечения единства и преемственности семейного и общ</w:t>
      </w:r>
      <w:r w:rsid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ественного воспитания, оказания</w:t>
      </w: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 педагогической помощи родителям (законным представителям) детей раннего и дошкольного возрастов, поддержки всестороннего развития личности детей, педагогическое просвещение родителей, не посещающих дошкольные образовательные учреждения.</w:t>
      </w:r>
    </w:p>
    <w:p w:rsidR="001F5589" w:rsidRPr="007E6CF6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консультационного пункта была направлена на решение следующих задач:</w:t>
      </w:r>
    </w:p>
    <w:p w:rsidR="001F5589" w:rsidRPr="007E6CF6" w:rsidRDefault="007E6CF6" w:rsidP="008C4BB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="001F5589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589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родителям (законным представителям) по различным вопросам воспитания, развития и оздоровления детей раннего </w:t>
      </w:r>
      <w:proofErr w:type="gramStart"/>
      <w:r w:rsidR="001F5589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дошкольного</w:t>
      </w:r>
      <w:proofErr w:type="gramEnd"/>
      <w:r w:rsidR="001F5589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не посещающих ДОУ;</w:t>
      </w:r>
    </w:p>
    <w:p w:rsidR="001F5589" w:rsidRPr="007E6CF6" w:rsidRDefault="001F5589" w:rsidP="008C4BB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родителей (законных представителей) о </w:t>
      </w:r>
      <w:proofErr w:type="gramStart"/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 и</w:t>
      </w:r>
      <w:proofErr w:type="gramEnd"/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психологических особенностях развития детей раннего и младшего дошкольного возраста и умением применять их в общении с ребенком;</w:t>
      </w:r>
    </w:p>
    <w:p w:rsidR="001F5589" w:rsidRPr="007E6CF6" w:rsidRDefault="001F5589" w:rsidP="008C4BB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полноценному психическому и личностному развитию детей, а также социализации детей раннего дошкольного возраста, не посещающих ДОУ;</w:t>
      </w:r>
    </w:p>
    <w:p w:rsidR="001F5589" w:rsidRPr="007E6CF6" w:rsidRDefault="001F5589" w:rsidP="008C4BB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родителям </w:t>
      </w:r>
      <w:proofErr w:type="gramStart"/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осознании</w:t>
      </w:r>
      <w:proofErr w:type="gramEnd"/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позиции в общении с детьми в рамках семейного воспитания;</w:t>
      </w:r>
    </w:p>
    <w:p w:rsidR="001F5589" w:rsidRPr="007E6CF6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консультационного пункта были задействованы:</w:t>
      </w:r>
    </w:p>
    <w:p w:rsidR="001F5589" w:rsidRPr="007E6CF6" w:rsidRDefault="007E6CF6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Диденко И.В.</w:t>
      </w:r>
      <w:r w:rsidR="001F5589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учитель-логопед</w:t>
      </w:r>
    </w:p>
    <w:p w:rsidR="001F5589" w:rsidRDefault="00CF37CD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  <w:r w:rsidR="001F5589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педагог-психолог</w:t>
      </w:r>
    </w:p>
    <w:p w:rsidR="00CF37CD" w:rsidRPr="007E6CF6" w:rsidRDefault="00CF37CD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Калмыкова Ю.А.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соц.педагог</w:t>
      </w:r>
      <w:proofErr w:type="spellEnd"/>
    </w:p>
    <w:p w:rsidR="001F5589" w:rsidRPr="007E6CF6" w:rsidRDefault="007E6CF6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Г.Я. -</w:t>
      </w:r>
      <w:r w:rsidR="001F5589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1F5589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spellEnd"/>
    </w:p>
    <w:p w:rsidR="001F5589" w:rsidRPr="007E6CF6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89" w:rsidRPr="007E6CF6" w:rsidRDefault="001F5589" w:rsidP="007E6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1F5589" w:rsidRPr="007E6CF6" w:rsidRDefault="001F5589" w:rsidP="007E6CF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образовательная, досуговая деятельность;</w:t>
      </w:r>
    </w:p>
    <w:p w:rsidR="001F5589" w:rsidRPr="007E6CF6" w:rsidRDefault="001F5589" w:rsidP="007E6CF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групповые консультации для родителей в отсутствии ребёнка;</w:t>
      </w:r>
    </w:p>
    <w:p w:rsidR="001F5589" w:rsidRPr="007E6CF6" w:rsidRDefault="001F5589" w:rsidP="007E6CF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 (памятки, презентации, сайт);</w:t>
      </w:r>
    </w:p>
    <w:p w:rsidR="001F5589" w:rsidRPr="007E6CF6" w:rsidRDefault="001F5589" w:rsidP="007E6CF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Телефонное информирование</w:t>
      </w:r>
      <w:r w:rsid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CF6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организации совместной образовательной деятельности на консультационном пункте создана развивающая предметно-пространственная среда (образовательное оборудование, материалы, игрушки), которая способствует развитию детей раннего и дошкольного возраста, обеспечивает познавательную, двигательную активность, возможность общения.</w:t>
      </w:r>
    </w:p>
    <w:p w:rsidR="001F5589" w:rsidRPr="007E6CF6" w:rsidRDefault="001F5589" w:rsidP="007E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текущем учебном году в консультационный пункт за помощью обратилось </w:t>
      </w:r>
      <w:r w:rsidR="00CF37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семей.</w:t>
      </w:r>
    </w:p>
    <w:p w:rsidR="001F5589" w:rsidRPr="007E6CF6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интересовали вопросы:</w:t>
      </w:r>
    </w:p>
    <w:p w:rsidR="001F5589" w:rsidRPr="007E6CF6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адаптации детей к детскому саду;</w:t>
      </w:r>
    </w:p>
    <w:p w:rsidR="001F5589" w:rsidRPr="007E6CF6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речи ребенка;</w:t>
      </w:r>
    </w:p>
    <w:p w:rsidR="001F5589" w:rsidRPr="007E6CF6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общего развития и воспитания </w:t>
      </w:r>
      <w:proofErr w:type="gramStart"/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в</w:t>
      </w:r>
      <w:proofErr w:type="gramEnd"/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семье;</w:t>
      </w:r>
    </w:p>
    <w:p w:rsidR="001F5589" w:rsidRPr="007E6CF6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и игрушки для детей раннего и дошкольного возраста и т.д.</w:t>
      </w:r>
    </w:p>
    <w:p w:rsidR="001F5589" w:rsidRPr="007E6CF6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работе консультационного пункта: родители активно интересуются вопросами воспитания и развития детей. Чаще всего поднимаются вопросы адаптации ребенка к ДОУ, что говорит о заинтересованности родителей в облегчении протекания процесса адаптации, а также вопросы развития речи детей раннего дошкольного возраста.</w:t>
      </w:r>
    </w:p>
    <w:p w:rsidR="001F5589" w:rsidRPr="007E6CF6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деятельности консультационного пункта:</w:t>
      </w:r>
    </w:p>
    <w:p w:rsidR="001F5589" w:rsidRPr="007E6CF6" w:rsidRDefault="001F5589" w:rsidP="008C4BB3">
      <w:pPr>
        <w:numPr>
          <w:ilvl w:val="0"/>
          <w:numId w:val="3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нормативно-правовой базы, регулирующей организацию работы консультационного пункта.</w:t>
      </w:r>
    </w:p>
    <w:p w:rsidR="001F5589" w:rsidRPr="007E6CF6" w:rsidRDefault="001F5589" w:rsidP="008C4BB3">
      <w:pPr>
        <w:numPr>
          <w:ilvl w:val="0"/>
          <w:numId w:val="3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специалистов разного профиля (невролога, аллерголога, массажиста, музыкального руководителя).</w:t>
      </w:r>
    </w:p>
    <w:p w:rsidR="001F5589" w:rsidRPr="007E6CF6" w:rsidRDefault="001F5589" w:rsidP="008C4BB3">
      <w:pPr>
        <w:numPr>
          <w:ilvl w:val="0"/>
          <w:numId w:val="3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спектра методических, информационных услуг для родителей (законных представителей) воспитанников. </w:t>
      </w:r>
    </w:p>
    <w:p w:rsidR="001F5589" w:rsidRPr="001F5589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589" w:rsidRPr="001F5589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  <w:t xml:space="preserve">Перспективы педагогической деятельности </w:t>
      </w:r>
      <w:r w:rsidRPr="001F558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  <w:br/>
        <w:t>в 201</w:t>
      </w:r>
      <w:r w:rsidR="00CF37C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  <w:t>9</w:t>
      </w:r>
      <w:r w:rsidRPr="001F558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  <w:t>-20</w:t>
      </w:r>
      <w:r w:rsidR="00CF37C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  <w:t>20</w:t>
      </w:r>
      <w:r w:rsidRPr="001F558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  <w:t xml:space="preserve"> учебном году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педагогических технологий и форм организации ООД С учётом требований ФГОС (проектный метод, игровые технологии, ИКТ).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педагогической деятельности по реализации образовательной    деятельности познавательное развитие (тематический модуль-познавательно-исследовательская деятельность, проектная, опыты и эксперименты)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и развитие РППС ДОУ в контексте реализации ФГОС ДО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педагогической документации.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профессиональной компетентности (организация мастер-классов педагогов в ДОУ), кон</w:t>
      </w:r>
      <w:r w:rsid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курсы различной направленности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Трансляция ППО.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работы методического совета, временных творческих групп по:</w:t>
      </w:r>
    </w:p>
    <w:p w:rsidR="001F5589" w:rsidRPr="007E6CF6" w:rsidRDefault="001F5589" w:rsidP="007E6C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индивидуальному сопровождению воспитанников;</w:t>
      </w:r>
    </w:p>
    <w:p w:rsidR="001F5589" w:rsidRPr="007E6CF6" w:rsidRDefault="001F5589" w:rsidP="007E6C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дизайну интерьера, развитию РППС;</w:t>
      </w:r>
    </w:p>
    <w:p w:rsidR="001F5589" w:rsidRPr="007E6CF6" w:rsidRDefault="001F5589" w:rsidP="007E6C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совершенствованию логопедического сопровождения;</w:t>
      </w:r>
    </w:p>
    <w:p w:rsidR="001F5589" w:rsidRPr="007E6CF6" w:rsidRDefault="001F5589" w:rsidP="007E6C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организации культурно-досуговой деятельности.</w:t>
      </w:r>
    </w:p>
    <w:p w:rsidR="001F5589" w:rsidRPr="007E6CF6" w:rsidRDefault="001F5589" w:rsidP="007E6C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работы «Школы </w:t>
      </w:r>
      <w:r w:rsid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молодого педагога</w:t>
      </w: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(сопровождение молодых педагогов)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механизмов педагогической диагностики.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Совершенствование индивидуального сопровождения воспитанников с ОВЗ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инновационной деятельности МРЦ по вопросу управления качеством образования в ДОУ.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консультативной и практической помощи родителям, чьи дети не посещают ДОУ (работа консультационного пункта)</w:t>
      </w:r>
    </w:p>
    <w:p w:rsidR="001F5589" w:rsidRPr="007E6CF6" w:rsidRDefault="001F5589" w:rsidP="007E6CF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589" w:rsidRPr="0068029F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 ДОУ с семьей</w:t>
      </w:r>
    </w:p>
    <w:p w:rsidR="001F5589" w:rsidRPr="0068029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в ДОУ проводится всеми педагогами, направляется заведующим и контролируется родительским советом, управляющим советом ДОУ, родительский совет планирует свою работу согласно плану.</w:t>
      </w:r>
    </w:p>
    <w:p w:rsidR="001F5589" w:rsidRPr="0068029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задачами сотрудничества являются: </w:t>
      </w:r>
    </w:p>
    <w:p w:rsidR="001F5589" w:rsidRPr="0068029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фактического социального, физического и психического развития ребенка в семье, установления доверительных отношений в ДОУ и семье каждого ребенка.</w:t>
      </w:r>
    </w:p>
    <w:p w:rsidR="001F5589" w:rsidRPr="0068029F" w:rsidRDefault="0068029F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Обеспечение родителей </w:t>
      </w:r>
      <w:r w:rsidR="001F5589"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и психологической информацией.</w:t>
      </w:r>
    </w:p>
    <w:p w:rsidR="001F5589" w:rsidRPr="0068029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Реализация единого подхода к ребенку с целью его личностного развития.</w:t>
      </w:r>
    </w:p>
    <w:p w:rsidR="001F5589" w:rsidRPr="0068029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89" w:rsidRPr="0068029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педагогического просвещения родителей учитывается специфика программы, постоянная информация родителей через еженедельное оформление родительских уголков в группах о прохождении программы, еженедельной консультации учителя-логопеда, педагога-психолога, других специалистов, ежеквартально  педагогами проводятся родительские собрания, общие собрания для родителей вновь поступающих детей, родительские конференции по итогам работы детского сада, открытые просмотры образовательной деятельности с детьми, по вопросам прохождения программы, кроме того, огромное значение в сплочении детского коллектива имеют совместные праздники, совместные с родителями трудовая деятельность, проведение недель «Здоровья», физкультурных досугов «Мама, папа, я – спортивная семья», практикумов общения с детьми и познавательному развитию в 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клубе </w:t>
      </w: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здоровой семье через детский сад</w:t>
      </w: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Среди популярных у родителей и детей являются следующие формы работы: праздники в ДОУ, «Недели здоровья»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консультации логопеда, врача,</w:t>
      </w: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родителей», где в ненавязчивой форме освещается деятельность детского сада и оказывается помощь родителям в воспитании и обучении ребенка.</w:t>
      </w:r>
    </w:p>
    <w:p w:rsidR="001F5589" w:rsidRPr="0068029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постоянно оказывают индивидуальную педагогическую помощ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родителям, через консультации</w:t>
      </w: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</w:t>
      </w: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субботников, ремонте оборудования, изготовлении пособий, т.к. чувствуют заботу о детях, видят результативность проводимой детским садом работы.</w:t>
      </w:r>
    </w:p>
    <w:p w:rsidR="00392D67" w:rsidRPr="00392D67" w:rsidRDefault="00392D67" w:rsidP="00392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Взаимодействие с родителями даёт возможность осуществлять работу ДОУ в режиме развития.</w:t>
      </w:r>
    </w:p>
    <w:p w:rsidR="001F5589" w:rsidRPr="001F5589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Управление ДОУ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Стратегия управленческой политики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340D903" wp14:editId="79D21EA1">
            <wp:simplePos x="0" y="0"/>
            <wp:positionH relativeFrom="column">
              <wp:posOffset>-262890</wp:posOffset>
            </wp:positionH>
            <wp:positionV relativeFrom="paragraph">
              <wp:posOffset>126999</wp:posOffset>
            </wp:positionV>
            <wp:extent cx="6696075" cy="4143375"/>
            <wp:effectExtent l="76200" t="323850" r="9525" b="142875"/>
            <wp:wrapNone/>
            <wp:docPr id="2053" name="Схема 20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качественной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управленческой политики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 ДОУ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условиях ФГОС ДО</w:t>
      </w: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392D67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задачей деятельности ДОУ является разработка новых подходов к дошкольному образованию, </w:t>
      </w:r>
      <w:proofErr w:type="spellStart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1F5589" w:rsidRPr="00392D67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этих функций позволяет качественно осуществлять управление ДОУ.</w:t>
      </w:r>
    </w:p>
    <w:p w:rsidR="001F5589" w:rsidRPr="00392D67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управления ДОУ </w:t>
      </w:r>
      <w:proofErr w:type="gramStart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 ряд</w:t>
      </w:r>
      <w:proofErr w:type="gramEnd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условий:</w:t>
      </w:r>
    </w:p>
    <w:p w:rsidR="001F5589" w:rsidRPr="00392D67" w:rsidRDefault="001F5589" w:rsidP="00392D67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представляет комплекс </w:t>
      </w:r>
      <w:proofErr w:type="gramStart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воздействий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имеющих</w:t>
      </w:r>
      <w:proofErr w:type="gramEnd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ясную цель;</w:t>
      </w:r>
    </w:p>
    <w:p w:rsidR="001F5589" w:rsidRPr="00392D67" w:rsidRDefault="001F5589" w:rsidP="008C4BB3">
      <w:pPr>
        <w:numPr>
          <w:ilvl w:val="0"/>
          <w:numId w:val="8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вырабатывается несколько решений, из них выбирается лучшее;</w:t>
      </w:r>
    </w:p>
    <w:p w:rsidR="001F5589" w:rsidRPr="00392D67" w:rsidRDefault="001F5589" w:rsidP="008C4BB3">
      <w:pPr>
        <w:numPr>
          <w:ilvl w:val="0"/>
          <w:numId w:val="8"/>
        </w:num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критерии эффективности принимаемых решений.</w:t>
      </w:r>
    </w:p>
    <w:p w:rsidR="001F5589" w:rsidRPr="00392D67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 деятельность является основным инструментом управления дошкольным учреждением, дает возможность координировать работу всех подразделений ДОУ. Основные направления кадровой политики (стратегия управленческой деятельности детского сада):</w:t>
      </w:r>
    </w:p>
    <w:p w:rsidR="001F5589" w:rsidRPr="00392D67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условий для повышения профессиональной компетентности педагогов (через курсы повышения квалификации, профессиональную переподготовку, аттестацию, обучение).</w:t>
      </w:r>
    </w:p>
    <w:p w:rsidR="001F5589" w:rsidRPr="00392D67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Формирование мотивации педагогов к профессиональному росту и развитию (заинтересованность в педагогической деятельности, система морального и материального стимулирования, создание в ДОУ здоровой конкуренции среди педагогов и специалистов).</w:t>
      </w:r>
    </w:p>
    <w:p w:rsidR="001F5589" w:rsidRPr="00392D67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условий для самореализации педагогов в професси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ональной деятельности (конкурсы</w:t>
      </w: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мастерства, методические разработки, творческие работы, карьерный рост, психологическая удовлетворенность в своей деятельности).</w:t>
      </w:r>
    </w:p>
    <w:p w:rsidR="001F5589" w:rsidRPr="00392D67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Профилактика профессионального выгорания педагогов (через систему </w:t>
      </w:r>
      <w:proofErr w:type="spellStart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психотехнологий</w:t>
      </w:r>
      <w:proofErr w:type="spellEnd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тренингов).</w:t>
      </w:r>
    </w:p>
    <w:p w:rsidR="001F5589" w:rsidRPr="00392D67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Обеспечение благоприятного психологического микроклимата в коллективе, управление конфликтами.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F5589" w:rsidRPr="001F5589" w:rsidSect="003F3D33">
          <w:type w:val="continuous"/>
          <w:pgSz w:w="11906" w:h="16838"/>
          <w:pgMar w:top="1134" w:right="850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Система планирования деятельности ДОУ:</w:t>
      </w:r>
    </w:p>
    <w:p w:rsidR="001F5589" w:rsidRPr="00392D67" w:rsidRDefault="001F5589" w:rsidP="001F558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в работе по реализации образовательной программы ДОУ является планирование работы. При планировании выполняются следующие условия:</w:t>
      </w:r>
    </w:p>
    <w:p w:rsidR="001F5589" w:rsidRPr="00392D67" w:rsidRDefault="00392D67" w:rsidP="008C4BB3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1F5589"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уровня, на котором находится работа ДОУ;</w:t>
      </w:r>
    </w:p>
    <w:p w:rsidR="001F5589" w:rsidRPr="00392D67" w:rsidRDefault="001F5589" w:rsidP="008C4BB3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представление об уровне, на котором работа должна быть поднята к концу года;</w:t>
      </w:r>
    </w:p>
    <w:p w:rsidR="001F5589" w:rsidRPr="00392D67" w:rsidRDefault="001F5589" w:rsidP="008C4BB3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оптимальных путей и средств, которые позволят перевести работу на новый уровень.</w:t>
      </w:r>
    </w:p>
    <w:p w:rsidR="001F5589" w:rsidRPr="00392D67" w:rsidRDefault="001F5589" w:rsidP="001F558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развития ДОУ строится на основе диагностики, выполнения программы каждой возрастной группы и карт наблюдения педагогического процесса.</w:t>
      </w:r>
      <w:r w:rsidRPr="0039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F5589" w:rsidRPr="00392D67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целью оптимизации </w:t>
      </w:r>
      <w:proofErr w:type="spellStart"/>
      <w:r w:rsidRPr="00392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воспитательно</w:t>
      </w:r>
      <w:proofErr w:type="spellEnd"/>
      <w:r w:rsidRPr="00392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-образовательной работы в ДОУ старший воспитатель использует следующие планы</w:t>
      </w:r>
      <w:r w:rsidRPr="00392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F5589" w:rsidRPr="00392D67" w:rsidRDefault="001F5589" w:rsidP="008C4BB3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 план</w:t>
      </w:r>
      <w:proofErr w:type="gramEnd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ДОУ на учебный год;</w:t>
      </w:r>
    </w:p>
    <w:p w:rsidR="001F5589" w:rsidRPr="00392D67" w:rsidRDefault="001F5589" w:rsidP="008C4BB3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финансово-хозяйственной и административно-хозяйственной деятельности на календарный год;</w:t>
      </w:r>
    </w:p>
    <w:p w:rsidR="001F5589" w:rsidRPr="00392D67" w:rsidRDefault="001F5589" w:rsidP="008C4BB3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профилактической, оздоровительной работы на календарный год;</w:t>
      </w:r>
    </w:p>
    <w:p w:rsidR="001F5589" w:rsidRPr="00392D67" w:rsidRDefault="001F5589" w:rsidP="008C4BB3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gramStart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 оздоровительной</w:t>
      </w:r>
      <w:proofErr w:type="gramEnd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1F5589" w:rsidRPr="00392D67" w:rsidRDefault="00392D67" w:rsidP="008C4BB3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контрольной деятельности и др.</w:t>
      </w:r>
    </w:p>
    <w:p w:rsidR="001F5589" w:rsidRPr="00392D67" w:rsidRDefault="001F5589" w:rsidP="00392D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планы включены формы работы со всеми участниками образовательных отношений: педагогами, специалистами, родителями, детьми. </w:t>
      </w:r>
    </w:p>
    <w:p w:rsidR="001F5589" w:rsidRPr="00392D67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Организационно-педагогическая и методическая работа, проводимая в ДОУ, способствует:</w:t>
      </w:r>
    </w:p>
    <w:p w:rsidR="001F5589" w:rsidRPr="00392D67" w:rsidRDefault="001F5589" w:rsidP="008C4BB3">
      <w:pPr>
        <w:numPr>
          <w:ilvl w:val="0"/>
          <w:numId w:val="1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в коллективе условий для постоянного самосовершенствования педагогов на основе изучения индивидуальных особенностей каждого;</w:t>
      </w:r>
    </w:p>
    <w:p w:rsidR="001F5589" w:rsidRPr="00392D67" w:rsidRDefault="001F5589" w:rsidP="008C4BB3">
      <w:pPr>
        <w:numPr>
          <w:ilvl w:val="0"/>
          <w:numId w:val="1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личных склонностей, интересов педагогов с целью их более полного самовыражения;</w:t>
      </w:r>
    </w:p>
    <w:p w:rsidR="001F5589" w:rsidRPr="00392D67" w:rsidRDefault="001F5589" w:rsidP="008C4BB3">
      <w:pPr>
        <w:numPr>
          <w:ilvl w:val="0"/>
          <w:numId w:val="1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стимулов, мотивации к активной творческой деятельности;</w:t>
      </w:r>
    </w:p>
    <w:p w:rsidR="001F5589" w:rsidRPr="00392D67" w:rsidRDefault="001F5589" w:rsidP="008C4BB3">
      <w:pPr>
        <w:numPr>
          <w:ilvl w:val="0"/>
          <w:numId w:val="1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педагогического мастерства и педагогической культуры;</w:t>
      </w:r>
    </w:p>
    <w:p w:rsidR="001F5589" w:rsidRPr="00392D67" w:rsidRDefault="001F5589" w:rsidP="008C4BB3">
      <w:pPr>
        <w:numPr>
          <w:ilvl w:val="0"/>
          <w:numId w:val="1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 помощи в поисках эффективных методов работы с детьми.</w:t>
      </w:r>
    </w:p>
    <w:p w:rsidR="00392D67" w:rsidRDefault="00392D67" w:rsidP="001F5589">
      <w:pPr>
        <w:tabs>
          <w:tab w:val="left" w:pos="303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F5589" w:rsidRPr="001F5589" w:rsidRDefault="001F5589" w:rsidP="001F5589">
      <w:pPr>
        <w:tabs>
          <w:tab w:val="left" w:pos="303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Перспективы развития ДОУ в 201</w:t>
      </w:r>
      <w:r w:rsidR="00CF37C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– 20</w:t>
      </w:r>
      <w:r w:rsidR="00CF37C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</w:t>
      </w: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учебном году</w:t>
      </w:r>
    </w:p>
    <w:p w:rsidR="001F5589" w:rsidRPr="001F5589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392D67" w:rsidRDefault="001F5589" w:rsidP="00392D6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 – правовой базы ДОУ в соответствии с действующим законодательством, структурирование, систематизация, совершенствование локальных нормативных актов,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номенклатуры дел.</w:t>
      </w:r>
    </w:p>
    <w:p w:rsidR="001F5589" w:rsidRPr="00392D67" w:rsidRDefault="001F5589" w:rsidP="00392D6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развитие материально – технической базы ДОУ, РППС.</w:t>
      </w:r>
    </w:p>
    <w:p w:rsidR="001F5589" w:rsidRPr="00392D67" w:rsidRDefault="001F5589" w:rsidP="00392D6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педагогов (аттестация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обучение, курсовая подготовка, семинары, практикумы, круглые столы, консультации и т.д.</w:t>
      </w: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Самореализация в профессиональной деятельности (конкурсы профессионального мастерства).</w:t>
      </w:r>
    </w:p>
    <w:p w:rsidR="001F5589" w:rsidRPr="00392D67" w:rsidRDefault="001F5589" w:rsidP="00392D6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образовательной программы детского сада, адаптированной образовательной программы для детей с ОВЗ (дети с 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тяжелыми нарушениями речи</w:t>
      </w: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5589" w:rsidRPr="00392D67" w:rsidRDefault="001F5589" w:rsidP="00392D6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работы ДОУ в соответствии с требованиями ФГОС ДО.</w:t>
      </w:r>
    </w:p>
    <w:p w:rsidR="001F5589" w:rsidRPr="00392D67" w:rsidRDefault="001F5589" w:rsidP="00392D6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дополнительных услуг.</w:t>
      </w:r>
    </w:p>
    <w:p w:rsidR="001F5589" w:rsidRPr="00392D67" w:rsidRDefault="001F5589" w:rsidP="00392D6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консультативной и практической помощи родителям, чьи дети не посещают дошкольное образовательное учреждение (деятельность консультационного пункта).</w:t>
      </w:r>
    </w:p>
    <w:p w:rsidR="0007676E" w:rsidRPr="00392D67" w:rsidRDefault="0007676E" w:rsidP="00392D67">
      <w:pPr>
        <w:jc w:val="both"/>
        <w:rPr>
          <w:sz w:val="28"/>
          <w:szCs w:val="28"/>
        </w:rPr>
      </w:pPr>
    </w:p>
    <w:sectPr w:rsidR="0007676E" w:rsidRPr="00392D67" w:rsidSect="001F55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630"/>
    <w:multiLevelType w:val="hybridMultilevel"/>
    <w:tmpl w:val="1C00A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F5325"/>
    <w:multiLevelType w:val="hybridMultilevel"/>
    <w:tmpl w:val="15E423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866DCE"/>
    <w:multiLevelType w:val="hybridMultilevel"/>
    <w:tmpl w:val="33F8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516F2"/>
    <w:multiLevelType w:val="hybridMultilevel"/>
    <w:tmpl w:val="031A7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806D0"/>
    <w:multiLevelType w:val="hybridMultilevel"/>
    <w:tmpl w:val="1EA85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1D11"/>
    <w:multiLevelType w:val="hybridMultilevel"/>
    <w:tmpl w:val="83F01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35890"/>
    <w:multiLevelType w:val="multilevel"/>
    <w:tmpl w:val="9080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86B21"/>
    <w:multiLevelType w:val="hybridMultilevel"/>
    <w:tmpl w:val="484E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C04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0D95BCD"/>
    <w:multiLevelType w:val="hybridMultilevel"/>
    <w:tmpl w:val="34341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45C41"/>
    <w:multiLevelType w:val="hybridMultilevel"/>
    <w:tmpl w:val="04907048"/>
    <w:lvl w:ilvl="0" w:tplc="E16C77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0286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8A79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B0B1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A69C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C2E7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A609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561B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C4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4AF115B"/>
    <w:multiLevelType w:val="multilevel"/>
    <w:tmpl w:val="1922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0D1EF2"/>
    <w:multiLevelType w:val="hybridMultilevel"/>
    <w:tmpl w:val="CDD0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B42ED"/>
    <w:multiLevelType w:val="hybridMultilevel"/>
    <w:tmpl w:val="8D06A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8A4573F"/>
    <w:multiLevelType w:val="hybridMultilevel"/>
    <w:tmpl w:val="AFF4A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54CE1"/>
    <w:multiLevelType w:val="hybridMultilevel"/>
    <w:tmpl w:val="172A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C7274"/>
    <w:multiLevelType w:val="hybridMultilevel"/>
    <w:tmpl w:val="2CFC3C28"/>
    <w:lvl w:ilvl="0" w:tplc="530EBB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AEB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0A8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EBA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EFB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64F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6A2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EB8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2D3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0569C"/>
    <w:multiLevelType w:val="multilevel"/>
    <w:tmpl w:val="C8A0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D642A5"/>
    <w:multiLevelType w:val="hybridMultilevel"/>
    <w:tmpl w:val="C5F84550"/>
    <w:lvl w:ilvl="0" w:tplc="96BEA6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A4AE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74B1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0AB2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60A0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DEA1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76E6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ECC1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7C92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7EB7F8E"/>
    <w:multiLevelType w:val="hybridMultilevel"/>
    <w:tmpl w:val="6A70A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E1445"/>
    <w:multiLevelType w:val="hybridMultilevel"/>
    <w:tmpl w:val="87240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EA2A62"/>
    <w:multiLevelType w:val="hybridMultilevel"/>
    <w:tmpl w:val="4A400EF8"/>
    <w:lvl w:ilvl="0" w:tplc="EC003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A0533"/>
    <w:multiLevelType w:val="multilevel"/>
    <w:tmpl w:val="639832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BA3A0E"/>
    <w:multiLevelType w:val="hybridMultilevel"/>
    <w:tmpl w:val="ED8CBDD8"/>
    <w:lvl w:ilvl="0" w:tplc="B1A8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02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E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C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A5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2C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AB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02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9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5E6900"/>
    <w:multiLevelType w:val="hybridMultilevel"/>
    <w:tmpl w:val="0922E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D7092"/>
    <w:multiLevelType w:val="hybridMultilevel"/>
    <w:tmpl w:val="D50E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D6D88"/>
    <w:multiLevelType w:val="hybridMultilevel"/>
    <w:tmpl w:val="766CACE8"/>
    <w:lvl w:ilvl="0" w:tplc="B8FC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E3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CC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86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6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0F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06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A2094A"/>
    <w:multiLevelType w:val="hybridMultilevel"/>
    <w:tmpl w:val="281402F2"/>
    <w:lvl w:ilvl="0" w:tplc="5CCA32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6415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D0C5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D25C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743B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DAAA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A088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628C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9049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FBB55EB"/>
    <w:multiLevelType w:val="hybridMultilevel"/>
    <w:tmpl w:val="F8F8ED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D239A"/>
    <w:multiLevelType w:val="hybridMultilevel"/>
    <w:tmpl w:val="1EFE4566"/>
    <w:lvl w:ilvl="0" w:tplc="CF7EA6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EF0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A0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45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86D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C91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7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2A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28A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360D7"/>
    <w:multiLevelType w:val="hybridMultilevel"/>
    <w:tmpl w:val="03EE1D22"/>
    <w:lvl w:ilvl="0" w:tplc="B052C44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90068"/>
    <w:multiLevelType w:val="hybridMultilevel"/>
    <w:tmpl w:val="5108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9466C"/>
    <w:multiLevelType w:val="hybridMultilevel"/>
    <w:tmpl w:val="DDD4C5AE"/>
    <w:lvl w:ilvl="0" w:tplc="3C6A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80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2A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27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0C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A2B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2F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2E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6E0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7211F4"/>
    <w:multiLevelType w:val="multilevel"/>
    <w:tmpl w:val="DB5E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E16135"/>
    <w:multiLevelType w:val="multilevel"/>
    <w:tmpl w:val="1724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FC4EFA"/>
    <w:multiLevelType w:val="hybridMultilevel"/>
    <w:tmpl w:val="C1EA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586751"/>
    <w:multiLevelType w:val="hybridMultilevel"/>
    <w:tmpl w:val="C09CAB06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7B7476C4"/>
    <w:multiLevelType w:val="hybridMultilevel"/>
    <w:tmpl w:val="31980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3E7"/>
    <w:multiLevelType w:val="hybridMultilevel"/>
    <w:tmpl w:val="8A6E22CC"/>
    <w:lvl w:ilvl="0" w:tplc="6D1C2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A3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24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2B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E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2A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60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85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68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5"/>
  </w:num>
  <w:num w:numId="7">
    <w:abstractNumId w:val="36"/>
  </w:num>
  <w:num w:numId="8">
    <w:abstractNumId w:val="19"/>
  </w:num>
  <w:num w:numId="9">
    <w:abstractNumId w:val="37"/>
  </w:num>
  <w:num w:numId="10">
    <w:abstractNumId w:val="24"/>
  </w:num>
  <w:num w:numId="11">
    <w:abstractNumId w:val="14"/>
  </w:num>
  <w:num w:numId="12">
    <w:abstractNumId w:val="4"/>
  </w:num>
  <w:num w:numId="13">
    <w:abstractNumId w:val="30"/>
  </w:num>
  <w:num w:numId="14">
    <w:abstractNumId w:val="18"/>
  </w:num>
  <w:num w:numId="15">
    <w:abstractNumId w:val="27"/>
  </w:num>
  <w:num w:numId="16">
    <w:abstractNumId w:val="38"/>
  </w:num>
  <w:num w:numId="17">
    <w:abstractNumId w:val="10"/>
  </w:num>
  <w:num w:numId="18">
    <w:abstractNumId w:val="32"/>
  </w:num>
  <w:num w:numId="19">
    <w:abstractNumId w:val="16"/>
  </w:num>
  <w:num w:numId="20">
    <w:abstractNumId w:val="15"/>
  </w:num>
  <w:num w:numId="21">
    <w:abstractNumId w:val="26"/>
  </w:num>
  <w:num w:numId="22">
    <w:abstractNumId w:val="23"/>
  </w:num>
  <w:num w:numId="23">
    <w:abstractNumId w:val="29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7"/>
  </w:num>
  <w:num w:numId="27">
    <w:abstractNumId w:val="13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9"/>
  </w:num>
  <w:num w:numId="31">
    <w:abstractNumId w:val="31"/>
  </w:num>
  <w:num w:numId="32">
    <w:abstractNumId w:val="28"/>
  </w:num>
  <w:num w:numId="33">
    <w:abstractNumId w:val="25"/>
  </w:num>
  <w:num w:numId="34">
    <w:abstractNumId w:val="11"/>
  </w:num>
  <w:num w:numId="35">
    <w:abstractNumId w:val="22"/>
  </w:num>
  <w:num w:numId="36">
    <w:abstractNumId w:val="34"/>
  </w:num>
  <w:num w:numId="37">
    <w:abstractNumId w:val="33"/>
  </w:num>
  <w:num w:numId="38">
    <w:abstractNumId w:val="6"/>
  </w:num>
  <w:num w:numId="39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92"/>
    <w:rsid w:val="00000FB4"/>
    <w:rsid w:val="00031BF3"/>
    <w:rsid w:val="000550DE"/>
    <w:rsid w:val="0007676E"/>
    <w:rsid w:val="000E4E92"/>
    <w:rsid w:val="001F5589"/>
    <w:rsid w:val="00220A1C"/>
    <w:rsid w:val="002C275A"/>
    <w:rsid w:val="003212DB"/>
    <w:rsid w:val="00331046"/>
    <w:rsid w:val="003508AE"/>
    <w:rsid w:val="00392D67"/>
    <w:rsid w:val="003F3D33"/>
    <w:rsid w:val="00424764"/>
    <w:rsid w:val="00463A86"/>
    <w:rsid w:val="0047657C"/>
    <w:rsid w:val="00485039"/>
    <w:rsid w:val="00560B3F"/>
    <w:rsid w:val="0068029F"/>
    <w:rsid w:val="00781E01"/>
    <w:rsid w:val="00793EBC"/>
    <w:rsid w:val="007E6CF6"/>
    <w:rsid w:val="00875F3C"/>
    <w:rsid w:val="00876061"/>
    <w:rsid w:val="008C4BB3"/>
    <w:rsid w:val="00917C23"/>
    <w:rsid w:val="009A430D"/>
    <w:rsid w:val="00A71508"/>
    <w:rsid w:val="00B531D3"/>
    <w:rsid w:val="00C607B7"/>
    <w:rsid w:val="00C726C4"/>
    <w:rsid w:val="00CF37CD"/>
    <w:rsid w:val="00D14588"/>
    <w:rsid w:val="00D2641B"/>
    <w:rsid w:val="00F50F6D"/>
    <w:rsid w:val="00F63127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C04B7-A344-4A31-AD6D-47C8BECC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5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55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5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F5589"/>
    <w:pPr>
      <w:keepNext/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F5589"/>
    <w:pPr>
      <w:keepNext/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F5589"/>
    <w:pPr>
      <w:keepNext/>
      <w:spacing w:before="120" w:after="120" w:line="240" w:lineRule="auto"/>
      <w:ind w:left="360"/>
      <w:jc w:val="right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5589"/>
    <w:pPr>
      <w:keepNext/>
      <w:spacing w:before="120" w:after="12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F5589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F558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5589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F558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F5589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1F5589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F55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F55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1F55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F5589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589"/>
  </w:style>
  <w:style w:type="paragraph" w:styleId="a3">
    <w:name w:val="header"/>
    <w:basedOn w:val="a"/>
    <w:link w:val="a4"/>
    <w:uiPriority w:val="99"/>
    <w:unhideWhenUsed/>
    <w:rsid w:val="001F5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5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1F5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1F5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1F5589"/>
  </w:style>
  <w:style w:type="paragraph" w:styleId="a7">
    <w:name w:val="Body Text"/>
    <w:basedOn w:val="a"/>
    <w:link w:val="a8"/>
    <w:semiHidden/>
    <w:unhideWhenUsed/>
    <w:rsid w:val="001F5589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32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F5589"/>
    <w:rPr>
      <w:rFonts w:ascii="Times New Roman" w:eastAsia="Times New Roman" w:hAnsi="Times New Roman" w:cs="Times New Roman"/>
      <w:b/>
      <w:i/>
      <w:color w:val="000000"/>
      <w:sz w:val="24"/>
      <w:szCs w:val="32"/>
      <w:lang w:eastAsia="ru-RU"/>
    </w:rPr>
  </w:style>
  <w:style w:type="paragraph" w:styleId="a9">
    <w:name w:val="Body Text Indent"/>
    <w:basedOn w:val="a"/>
    <w:link w:val="aa"/>
    <w:semiHidden/>
    <w:unhideWhenUsed/>
    <w:rsid w:val="001F5589"/>
    <w:pPr>
      <w:tabs>
        <w:tab w:val="num" w:pos="720"/>
      </w:tabs>
      <w:spacing w:after="0" w:line="240" w:lineRule="auto"/>
      <w:ind w:left="360" w:firstLine="567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F5589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1F5589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F55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F55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F55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F55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1F5589"/>
    <w:pPr>
      <w:spacing w:before="120" w:after="12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1F5589"/>
  </w:style>
  <w:style w:type="paragraph" w:styleId="33">
    <w:name w:val="Body Text Indent 3"/>
    <w:basedOn w:val="a"/>
    <w:link w:val="34"/>
    <w:semiHidden/>
    <w:unhideWhenUsed/>
    <w:rsid w:val="001F558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1F5589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b">
    <w:name w:val="Схема документа Знак"/>
    <w:basedOn w:val="a0"/>
    <w:link w:val="ac"/>
    <w:semiHidden/>
    <w:rsid w:val="001F558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unhideWhenUsed/>
    <w:rsid w:val="001F558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1F5589"/>
    <w:rPr>
      <w:rFonts w:ascii="Segoe UI" w:hAnsi="Segoe UI" w:cs="Segoe UI"/>
      <w:sz w:val="16"/>
      <w:szCs w:val="16"/>
    </w:rPr>
  </w:style>
  <w:style w:type="paragraph" w:styleId="ad">
    <w:name w:val="List Paragraph"/>
    <w:basedOn w:val="a"/>
    <w:uiPriority w:val="34"/>
    <w:qFormat/>
    <w:rsid w:val="001F558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55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1F5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 (веб)1"/>
    <w:basedOn w:val="a"/>
    <w:next w:val="af0"/>
    <w:unhideWhenUsed/>
    <w:rsid w:val="001F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F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1F5589"/>
    <w:rPr>
      <w:color w:val="0000FF"/>
      <w:u w:val="single"/>
    </w:rPr>
  </w:style>
  <w:style w:type="paragraph" w:customStyle="1" w:styleId="paragraph">
    <w:name w:val="paragraph"/>
    <w:basedOn w:val="a"/>
    <w:rsid w:val="001F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1F5589"/>
  </w:style>
  <w:style w:type="character" w:customStyle="1" w:styleId="eop">
    <w:name w:val="eop"/>
    <w:rsid w:val="001F5589"/>
  </w:style>
  <w:style w:type="paragraph" w:customStyle="1" w:styleId="formattext">
    <w:name w:val="formattext"/>
    <w:basedOn w:val="a"/>
    <w:rsid w:val="001F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next w:val="af2"/>
    <w:uiPriority w:val="1"/>
    <w:qFormat/>
    <w:rsid w:val="001F5589"/>
    <w:pPr>
      <w:spacing w:after="0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F5589"/>
  </w:style>
  <w:style w:type="paragraph" w:styleId="af0">
    <w:name w:val="Normal (Web)"/>
    <w:basedOn w:val="a"/>
    <w:uiPriority w:val="99"/>
    <w:semiHidden/>
    <w:unhideWhenUsed/>
    <w:rsid w:val="001F5589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1F5589"/>
    <w:rPr>
      <w:color w:val="0563C1" w:themeColor="hyperlink"/>
      <w:u w:val="single"/>
    </w:rPr>
  </w:style>
  <w:style w:type="paragraph" w:styleId="af2">
    <w:name w:val="No Spacing"/>
    <w:uiPriority w:val="1"/>
    <w:qFormat/>
    <w:rsid w:val="001F5589"/>
    <w:pPr>
      <w:spacing w:after="0" w:line="240" w:lineRule="auto"/>
    </w:pPr>
  </w:style>
  <w:style w:type="character" w:styleId="af4">
    <w:name w:val="Strong"/>
    <w:basedOn w:val="a0"/>
    <w:uiPriority w:val="22"/>
    <w:qFormat/>
    <w:rsid w:val="00055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doshkolnoe-obrazovanie/dokumenty/sanpin-2-4-1-3049-13.html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21" Type="http://schemas.openxmlformats.org/officeDocument/2006/relationships/chart" Target="charts/chart10.xml"/><Relationship Id="rId7" Type="http://schemas.openxmlformats.org/officeDocument/2006/relationships/hyperlink" Target="http://mosmetod.ru/metodicheskoe-prostranstvo/doshkolnoe-obrazovanie/dokumenty/prikaz-ministerstva-zdravookhraneniya-i-sotsialnogo-razvitiya-rossijskoj-federatsii-ot-26-08-2010-761n-ob-utverzhdenii-edinogo-kvalifikatsio.html" TargetMode="Externa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ro.yar.ru/fileadmin/iro/res_center/2014/doshk/pism_rosobrnadzor_070214.pdf" TargetMode="External"/><Relationship Id="rId11" Type="http://schemas.openxmlformats.org/officeDocument/2006/relationships/hyperlink" Target="http://1drv.ms/1lr9C4V" TargetMode="External"/><Relationship Id="rId24" Type="http://schemas.openxmlformats.org/officeDocument/2006/relationships/diagramData" Target="diagrams/data1.xml"/><Relationship Id="rId5" Type="http://schemas.openxmlformats.org/officeDocument/2006/relationships/hyperlink" Target="mailto:dou_18@stavadm.ru" TargetMode="Externa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microsoft.com/office/2007/relationships/diagramDrawing" Target="diagrams/drawing1.xml"/><Relationship Id="rId10" Type="http://schemas.openxmlformats.org/officeDocument/2006/relationships/hyperlink" Target="http://1drv.ms/1lr9KBp" TargetMode="External"/><Relationship Id="rId19" Type="http://schemas.openxmlformats.org/officeDocument/2006/relationships/chart" Target="charts/chart8.xml"/><Relationship Id="rId4" Type="http://schemas.openxmlformats.org/officeDocument/2006/relationships/webSettings" Target="webSettings.xml"/><Relationship Id="rId9" Type="http://schemas.openxmlformats.org/officeDocument/2006/relationships/hyperlink" Target="http://mosmetod.ru/metodicheskoe-prostranstvo/doshkolnoe-obrazovanie/dokumenty/prikaz-ot-30-08-2013-g-1014.html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diagramColors" Target="diagrams/colors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3559227131171218E-2"/>
                  <c:y val="0.26520761554556765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dirty="0" smtClean="0"/>
                      <a:t>2</a:t>
                    </a:r>
                    <a:r>
                      <a:rPr lang="ru-RU" dirty="0" smtClean="0"/>
                      <a:t>,6 б.</a:t>
                    </a:r>
                    <a:r>
                      <a:rPr lang="ru-RU" baseline="0" dirty="0" smtClean="0"/>
                      <a:t> –</a:t>
                    </a:r>
                  </a:p>
                  <a:p>
                    <a:r>
                      <a:rPr lang="ru-RU" dirty="0" smtClean="0"/>
                      <a:t>52 %</a:t>
                    </a:r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3B3-4F8A-A09C-58BF47E890F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572388715875977E-2"/>
                  <c:y val="0.3672105446015552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smtClean="0"/>
                      <a:t>3</a:t>
                    </a:r>
                    <a:r>
                      <a:rPr lang="ru-RU" smtClean="0"/>
                      <a:t>,3 б. –</a:t>
                    </a:r>
                  </a:p>
                  <a:p>
                    <a:r>
                      <a:rPr lang="ru-RU" smtClean="0"/>
                      <a:t>66 %</a:t>
                    </a:r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3B3-4F8A-A09C-58BF47E890F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Ранний возраст</c:v>
                </c:pt>
                <c:pt idx="1">
                  <c:v>Дошкольный возраст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B3-4F8A-A09C-58BF47E890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2052646338818866E-2"/>
                  <c:y val="0.20400585811197536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smtClean="0"/>
                      <a:t>3</a:t>
                    </a:r>
                    <a:r>
                      <a:rPr lang="ru-RU" smtClean="0"/>
                      <a:t>,5 б.-</a:t>
                    </a:r>
                  </a:p>
                  <a:p>
                    <a:r>
                      <a:rPr lang="ru-RU" smtClean="0"/>
                      <a:t>70 %</a:t>
                    </a:r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3B3-4F8A-A09C-58BF47E890F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052646338818866E-2"/>
                  <c:y val="0.2768650931519667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smtClean="0"/>
                      <a:t>4</a:t>
                    </a:r>
                    <a:r>
                      <a:rPr lang="ru-RU" smtClean="0"/>
                      <a:t> б. –</a:t>
                    </a:r>
                  </a:p>
                  <a:p>
                    <a:r>
                      <a:rPr lang="ru-RU" smtClean="0"/>
                      <a:t>80 %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3B3-4F8A-A09C-58BF47E890F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Ранний возраст</c:v>
                </c:pt>
                <c:pt idx="1">
                  <c:v>Дошкольный возраст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</c:v>
                </c:pt>
                <c:pt idx="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3B3-4F8A-A09C-58BF47E890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65785656"/>
        <c:axId val="565787224"/>
        <c:axId val="0"/>
      </c:bar3DChart>
      <c:catAx>
        <c:axId val="565785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565787224"/>
        <c:crosses val="autoZero"/>
        <c:auto val="1"/>
        <c:lblAlgn val="ctr"/>
        <c:lblOffset val="100"/>
        <c:noMultiLvlLbl val="0"/>
      </c:catAx>
      <c:valAx>
        <c:axId val="565787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65785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75939436210281"/>
          <c:y val="0.26464952527905716"/>
          <c:w val="0.24973389231262882"/>
          <c:h val="0.23494846680750289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 smtClean="0">
                <a:latin typeface="Georgia" pitchFamily="18" charset="0"/>
              </a:rPr>
              <a:t>Социально-коммуникативное 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4,1 балла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12802475109605713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918756309307486E-2"/>
          <c:y val="0.31710689572894329"/>
          <c:w val="0.89885047445992361"/>
          <c:h val="0.67698878549272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84A-4835-B6A2-369644E63AFC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84A-4835-B6A2-369644E63AF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8</a:t>
                    </a:r>
                    <a:r>
                      <a:rPr lang="en-US" dirty="0" smtClean="0"/>
                      <a:t>2 %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84A-4835-B6A2-369644E63AF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1</a:t>
                    </a:r>
                    <a:r>
                      <a:rPr lang="en-US" dirty="0" smtClean="0"/>
                      <a:t>8 %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84A-4835-B6A2-369644E63AF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84A-4835-B6A2-369644E63AF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 smtClean="0">
                <a:latin typeface="Georgia" pitchFamily="18" charset="0"/>
              </a:rPr>
              <a:t>Художественно-эстетическое 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4 балла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20623709384530337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021320411871585E-2"/>
          <c:y val="0.3013495313085866"/>
          <c:w val="0.89885047445992361"/>
          <c:h val="0.693092763404574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A44-465B-9850-AF17DCA23664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A44-465B-9850-AF17DCA2366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8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A44-465B-9850-AF17DCA2366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2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A44-465B-9850-AF17DCA2366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44-465B-9850-AF17DCA236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7096774193548385E-2"/>
          <c:y val="6.0317460317460422E-2"/>
          <c:w val="0.78709677419354862"/>
          <c:h val="0.80317460317460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115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56</c:v>
                </c:pt>
                <c:pt idx="1">
                  <c:v>56</c:v>
                </c:pt>
                <c:pt idx="2">
                  <c:v>66</c:v>
                </c:pt>
                <c:pt idx="3">
                  <c:v>63</c:v>
                </c:pt>
                <c:pt idx="4">
                  <c:v>60</c:v>
                </c:pt>
                <c:pt idx="5">
                  <c:v>60</c:v>
                </c:pt>
                <c:pt idx="6">
                  <c:v>51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93366"/>
            </a:solidFill>
            <a:ln w="1115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66</c:v>
                </c:pt>
                <c:pt idx="1">
                  <c:v>63</c:v>
                </c:pt>
                <c:pt idx="2">
                  <c:v>72</c:v>
                </c:pt>
                <c:pt idx="3">
                  <c:v>66</c:v>
                </c:pt>
                <c:pt idx="4">
                  <c:v>66</c:v>
                </c:pt>
                <c:pt idx="5">
                  <c:v>72</c:v>
                </c:pt>
                <c:pt idx="6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91438952"/>
        <c:axId val="591439344"/>
        <c:axId val="0"/>
      </c:bar3DChart>
      <c:catAx>
        <c:axId val="591438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91439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91439344"/>
        <c:scaling>
          <c:orientation val="minMax"/>
        </c:scaling>
        <c:delete val="0"/>
        <c:axPos val="l"/>
        <c:majorGridlines>
          <c:spPr>
            <a:ln w="278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7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91438952"/>
        <c:crosses val="autoZero"/>
        <c:crossBetween val="between"/>
      </c:valAx>
      <c:spPr>
        <a:noFill/>
        <a:ln w="22305">
          <a:noFill/>
        </a:ln>
      </c:spPr>
    </c:plotArea>
    <c:legend>
      <c:legendPos val="r"/>
      <c:layout>
        <c:manualLayout>
          <c:xMode val="edge"/>
          <c:yMode val="edge"/>
          <c:x val="0.81612898387701538"/>
          <c:y val="0.42222222222222222"/>
          <c:w val="0.17741932258467696"/>
          <c:h val="0.1555555555555555"/>
        </c:manualLayout>
      </c:layout>
      <c:overlay val="0"/>
      <c:spPr>
        <a:noFill/>
        <a:ln w="2787">
          <a:solidFill>
            <a:srgbClr val="000000"/>
          </a:solidFill>
          <a:prstDash val="solid"/>
        </a:ln>
      </c:spPr>
      <c:txPr>
        <a:bodyPr/>
        <a:lstStyle/>
        <a:p>
          <a:pPr>
            <a:defRPr sz="96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dirty="0" smtClean="0">
                <a:latin typeface="Georgia" pitchFamily="18" charset="0"/>
              </a:rPr>
              <a:t>Речевое развитие</a:t>
            </a:r>
          </a:p>
          <a:p>
            <a:pPr>
              <a:defRPr sz="1200"/>
            </a:pPr>
            <a:r>
              <a:rPr lang="ru-RU" sz="1200" b="0" dirty="0" smtClean="0">
                <a:latin typeface="Georgia" pitchFamily="18" charset="0"/>
              </a:rPr>
              <a:t>средний</a:t>
            </a:r>
            <a:r>
              <a:rPr lang="ru-RU" sz="1200" b="0" baseline="0" dirty="0" smtClean="0">
                <a:latin typeface="Georgia" pitchFamily="18" charset="0"/>
              </a:rPr>
              <a:t> балл – 3,3 балла</a:t>
            </a:r>
            <a:endParaRPr lang="ru-RU" sz="1200" b="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25417808951782528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6598104434829989"/>
          <c:w val="1"/>
          <c:h val="0.658805806864265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CC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04A-40EF-B44C-F318078DD4C9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4A-40EF-B44C-F318078DD4C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6</a:t>
                    </a:r>
                    <a:r>
                      <a:rPr lang="en-US" dirty="0" smtClean="0"/>
                      <a:t>6 %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04A-40EF-B44C-F318078DD4C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3</a:t>
                    </a:r>
                    <a:r>
                      <a:rPr lang="en-US" dirty="0" smtClean="0"/>
                      <a:t>4 %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04A-40EF-B44C-F318078DD4C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</c:v>
                </c:pt>
                <c:pt idx="1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4A-40EF-B44C-F318078DD4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>
                <a:latin typeface="Georgia" pitchFamily="18" charset="0"/>
              </a:rPr>
              <a:t>Познавательное </a:t>
            </a:r>
            <a:r>
              <a:rPr lang="ru-RU" sz="1200" dirty="0" smtClean="0">
                <a:latin typeface="Georgia" pitchFamily="18" charset="0"/>
              </a:rPr>
              <a:t>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3,4 балла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126543655211871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0700639823235715"/>
          <c:w val="1"/>
          <c:h val="0.658805806864264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CC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E26-4748-8529-C3ABEC6A011D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26-4748-8529-C3ABEC6A011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6</a:t>
                    </a:r>
                    <a:r>
                      <a:rPr lang="en-US" dirty="0" smtClean="0"/>
                      <a:t>8 %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E26-4748-8529-C3ABEC6A011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3</a:t>
                    </a:r>
                    <a:r>
                      <a:rPr lang="en-US" dirty="0" smtClean="0"/>
                      <a:t>2 %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E26-4748-8529-C3ABEC6A011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</c:v>
                </c:pt>
                <c:pt idx="1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E26-4748-8529-C3ABEC6A01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 smtClean="0">
                <a:latin typeface="Georgia" pitchFamily="18" charset="0"/>
              </a:rPr>
              <a:t>Физическое 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3,6 балла</a:t>
            </a: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17900240446949567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4119419313573685"/>
          <c:w val="1"/>
          <c:h val="0.658805806864264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CC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37F-4D3B-8DB6-057E74F479AA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7F-4D3B-8DB6-057E74F479A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7</a:t>
                    </a:r>
                    <a:r>
                      <a:rPr lang="en-US" dirty="0" smtClean="0"/>
                      <a:t>2 %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37F-4D3B-8DB6-057E74F479A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2</a:t>
                    </a:r>
                    <a:r>
                      <a:rPr lang="en-US" dirty="0" smtClean="0"/>
                      <a:t>4 %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37F-4D3B-8DB6-057E74F479A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37F-4D3B-8DB6-057E74F479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 smtClean="0">
                <a:latin typeface="Georgia" pitchFamily="18" charset="0"/>
              </a:rPr>
              <a:t>Художественно-эстетическое 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3,5 балла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20623709384530331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0819430993585728"/>
          <c:w val="0.94670694465078664"/>
          <c:h val="0.625295100144567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CC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6E8-4DF4-B986-884A6733A05F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6E8-4DF4-B986-884A6733A05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7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6E8-4DF4-B986-884A6733A05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3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6E8-4DF4-B986-884A6733A05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6E8-4DF4-B986-884A6733A0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 smtClean="0">
                <a:latin typeface="Georgia" pitchFamily="18" charset="0"/>
              </a:rPr>
              <a:t>Социально-коммуникативное 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3,5 балла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1391511910067845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501890245370718E-2"/>
          <c:y val="0.32958468426740822"/>
          <c:w val="0.92993545618118556"/>
          <c:h val="0.618164975367383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CC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454-4104-A0B3-1D6A29B11C37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54-4104-A0B3-1D6A29B11C3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7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454-4104-A0B3-1D6A29B11C3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3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454-4104-A0B3-1D6A29B11C3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54-4104-A0B3-1D6A29B11C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 smtClean="0">
                <a:latin typeface="Georgia" pitchFamily="18" charset="0"/>
              </a:rPr>
              <a:t>Речевое 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4 балла</a:t>
            </a: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27266242404630925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6155213552851331"/>
          <c:w val="1"/>
          <c:h val="0.704260319732760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662-46E6-A401-747F18E45276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662-46E6-A401-747F18E4527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8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662-46E6-A401-747F18E4527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2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662-46E6-A401-747F18E4527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662-46E6-A401-747F18E452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>
                <a:latin typeface="Georgia" pitchFamily="18" charset="0"/>
              </a:rPr>
              <a:t>Познавательное </a:t>
            </a:r>
            <a:r>
              <a:rPr lang="ru-RU" sz="1200" dirty="0" smtClean="0">
                <a:latin typeface="Georgia" pitchFamily="18" charset="0"/>
              </a:rPr>
              <a:t>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4 балла</a:t>
            </a: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126543655211871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6912789310427138"/>
          <c:w val="1"/>
          <c:h val="0.696684562157003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091-4E20-BABB-6B49FBAA9D61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091-4E20-BABB-6B49FBAA9D6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8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091-4E20-BABB-6B49FBAA9D6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2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091-4E20-BABB-6B49FBAA9D6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91-4E20-BABB-6B49FBAA9D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 smtClean="0">
                <a:latin typeface="Georgia" pitchFamily="18" charset="0"/>
              </a:rPr>
              <a:t>Физическое 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4,2 балла</a:t>
            </a: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17900240446949597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5389263842019727"/>
          <c:w val="1"/>
          <c:h val="0.746107361579802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8E2-4DBB-9160-29803F50DC47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8E2-4DBB-9160-29803F50DC4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8</a:t>
                    </a:r>
                    <a:r>
                      <a:rPr lang="en-US" dirty="0" smtClean="0"/>
                      <a:t>4 %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8E2-4DBB-9160-29803F50DC4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1</a:t>
                    </a:r>
                    <a:r>
                      <a:rPr lang="en-US" dirty="0" smtClean="0"/>
                      <a:t>6 %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8E2-4DBB-9160-29803F50DC4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</c:v>
                </c:pt>
                <c:pt idx="1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E2-4DBB-9160-29803F50DC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DA0570-8506-4334-BB9D-ADB6E72D34C9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984B7C6-B967-41E9-8D0F-4DC3E9881FC0}">
      <dgm:prSet phldrT="[Текст]" custT="1"/>
      <dgm:spPr>
        <a:xfrm>
          <a:off x="1987779" y="-70486"/>
          <a:ext cx="2353787" cy="1248606"/>
        </a:xfrm>
        <a:solidFill>
          <a:srgbClr val="CF9FFF"/>
        </a:solidFill>
        <a:ln w="3175" cap="flat" cmpd="sng" algn="ctr">
          <a:noFill/>
          <a:prstDash val="solid"/>
        </a:ln>
        <a:effectLst>
          <a:glow rad="228600">
            <a:srgbClr val="C0504D">
              <a:satMod val="175000"/>
              <a:alpha val="40000"/>
            </a:srgb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100" dirty="0" smtClean="0">
              <a:solidFill>
                <a:srgbClr val="C00000"/>
              </a:solidFill>
              <a:latin typeface="Calibri"/>
              <a:ea typeface="+mn-ea"/>
              <a:cs typeface="+mn-cs"/>
            </a:rPr>
            <a:t>Управление развитием –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6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* </a:t>
          </a:r>
          <a:r>
            <a:rPr lang="ru-RU" sz="11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качество условий;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1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* качество педагогического труда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1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* качество образовательной </a:t>
          </a:r>
          <a:r>
            <a:rPr lang="ru-RU" sz="16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                               </a:t>
          </a:r>
          <a:r>
            <a:rPr lang="ru-RU" sz="11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деятельности;</a:t>
          </a:r>
        </a:p>
      </dgm:t>
    </dgm:pt>
    <dgm:pt modelId="{29BCFA04-063D-4F83-83DA-471750ED105F}" type="parTrans" cxnId="{CCC9ECAD-A770-439A-8668-6BEFD14341B8}">
      <dgm:prSet/>
      <dgm:spPr/>
      <dgm:t>
        <a:bodyPr/>
        <a:lstStyle/>
        <a:p>
          <a:endParaRPr lang="ru-RU"/>
        </a:p>
      </dgm:t>
    </dgm:pt>
    <dgm:pt modelId="{3F0461B5-3815-4278-AAC0-D97AC1221337}" type="sibTrans" cxnId="{CCC9ECAD-A770-439A-8668-6BEFD14341B8}">
      <dgm:prSet/>
      <dgm:spPr>
        <a:xfrm>
          <a:off x="2098002" y="826420"/>
          <a:ext cx="3534189" cy="3534189"/>
        </a:xfr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FDE26AA9-D430-4744-9FFC-3DD790CB6E8D}">
      <dgm:prSet phldrT="[Текст]" custT="1"/>
      <dgm:spPr>
        <a:xfrm>
          <a:off x="4409455" y="1595242"/>
          <a:ext cx="2045644" cy="983308"/>
        </a:xfrm>
        <a:solidFill>
          <a:srgbClr val="CF9FFF"/>
        </a:solidFill>
        <a:ln w="3175" cap="flat" cmpd="sng" algn="ctr">
          <a:noFill/>
          <a:prstDash val="solid"/>
        </a:ln>
        <a:effectLst>
          <a:glow rad="228600">
            <a:srgbClr val="C0504D">
              <a:satMod val="175000"/>
              <a:alpha val="40000"/>
            </a:srgb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b="0" dirty="0" smtClean="0">
              <a:solidFill>
                <a:srgbClr val="C00000"/>
              </a:solidFill>
              <a:latin typeface="Calibri"/>
              <a:ea typeface="+mn-ea"/>
              <a:cs typeface="+mn-cs"/>
            </a:rPr>
            <a:t>Концепция развития – </a:t>
          </a:r>
          <a:r>
            <a:rPr lang="ru-RU" sz="11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мотивационно-смысловая,  целевая, технологическая, ресурсная направленности деятельности</a:t>
          </a:r>
        </a:p>
        <a:p>
          <a:pPr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FEE3DDE-3386-4512-9800-42DC41FCFEB8}" type="parTrans" cxnId="{CBC2D1DA-99BB-4C39-8010-DC05AA709C53}">
      <dgm:prSet/>
      <dgm:spPr/>
      <dgm:t>
        <a:bodyPr/>
        <a:lstStyle/>
        <a:p>
          <a:endParaRPr lang="ru-RU"/>
        </a:p>
      </dgm:t>
    </dgm:pt>
    <dgm:pt modelId="{7FACEDEA-DED8-4662-9D71-0503D34832EC}" type="sibTrans" cxnId="{CBC2D1DA-99BB-4C39-8010-DC05AA709C53}">
      <dgm:prSet/>
      <dgm:spPr>
        <a:xfrm>
          <a:off x="2174890" y="-149093"/>
          <a:ext cx="3534189" cy="3534189"/>
        </a:xfr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D0844753-4D50-47F0-B093-A5CFA479A141}">
      <dgm:prSet phldrT="[Текст]" custT="1"/>
      <dgm:spPr>
        <a:xfrm>
          <a:off x="3673616" y="3170220"/>
          <a:ext cx="1692182" cy="693562"/>
        </a:xfrm>
        <a:solidFill>
          <a:srgbClr val="C489FF"/>
        </a:solidFill>
        <a:ln w="3175" cap="flat" cmpd="sng" algn="ctr">
          <a:noFill/>
          <a:prstDash val="solid"/>
        </a:ln>
        <a:effectLst>
          <a:glow rad="228600">
            <a:srgbClr val="C0504D">
              <a:satMod val="175000"/>
              <a:alpha val="40000"/>
            </a:srgb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ru-RU" sz="1100" dirty="0" smtClean="0">
              <a:solidFill>
                <a:srgbClr val="C00000"/>
              </a:solidFill>
              <a:latin typeface="Calibri"/>
              <a:ea typeface="+mn-ea"/>
              <a:cs typeface="+mn-cs"/>
            </a:rPr>
            <a:t>ФГОС ДО – </a:t>
          </a:r>
          <a:r>
            <a:rPr lang="ru-RU" sz="11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нового нормативно-правового поля ДО </a:t>
          </a:r>
          <a:endParaRPr lang="ru-RU" sz="11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0B0463-8113-43AD-AE41-23A715BE0123}" type="parTrans" cxnId="{49E78982-2181-438C-A4FA-0333C32AEFDD}">
      <dgm:prSet/>
      <dgm:spPr/>
      <dgm:t>
        <a:bodyPr/>
        <a:lstStyle/>
        <a:p>
          <a:endParaRPr lang="ru-RU"/>
        </a:p>
      </dgm:t>
    </dgm:pt>
    <dgm:pt modelId="{4D8F6AF5-3A30-4B91-A91D-A3F5D107FA85}" type="sibTrans" cxnId="{49E78982-2181-438C-A4FA-0333C32AEFDD}">
      <dgm:prSet/>
      <dgm:spPr>
        <a:xfrm>
          <a:off x="1459035" y="520384"/>
          <a:ext cx="3534189" cy="3534189"/>
        </a:xfr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95F257F2-BB5A-47AA-B8DC-DF964B169F60}">
      <dgm:prSet phldrT="[Текст]" custT="1"/>
      <dgm:spPr>
        <a:xfrm>
          <a:off x="1157983" y="3077016"/>
          <a:ext cx="1580230" cy="792203"/>
        </a:xfrm>
        <a:solidFill>
          <a:srgbClr val="C489FF"/>
        </a:solidFill>
        <a:ln w="3175" cap="flat" cmpd="sng" algn="ctr">
          <a:noFill/>
          <a:prstDash val="solid"/>
        </a:ln>
        <a:effectLst>
          <a:glow rad="228600">
            <a:srgbClr val="C0504D">
              <a:satMod val="175000"/>
              <a:alpha val="40000"/>
            </a:srgb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b="0" dirty="0" smtClean="0">
              <a:solidFill>
                <a:srgbClr val="C00000"/>
              </a:solidFill>
              <a:latin typeface="Calibri"/>
              <a:ea typeface="+mn-ea"/>
              <a:cs typeface="+mn-cs"/>
            </a:rPr>
            <a:t>ФГОС ДО – </a:t>
          </a:r>
          <a:r>
            <a:rPr lang="ru-RU" sz="11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совокупность обязательных требований к ДО</a:t>
          </a:r>
          <a:endParaRPr lang="ru-RU" sz="14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1353D33-C0F5-4826-A4D5-E5CD91890DD9}" type="parTrans" cxnId="{7890D399-CFE1-4C12-8178-19F141C2B75F}">
      <dgm:prSet/>
      <dgm:spPr/>
      <dgm:t>
        <a:bodyPr/>
        <a:lstStyle/>
        <a:p>
          <a:endParaRPr lang="ru-RU"/>
        </a:p>
      </dgm:t>
    </dgm:pt>
    <dgm:pt modelId="{5E62B815-01AC-4A5B-9C87-DCB6467F7B52}" type="sibTrans" cxnId="{7890D399-CFE1-4C12-8178-19F141C2B75F}">
      <dgm:prSet/>
      <dgm:spPr>
        <a:xfrm>
          <a:off x="1221345" y="113518"/>
          <a:ext cx="3534189" cy="3534189"/>
        </a:xfr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87D38682-CFCA-4386-86B5-3E02C9B686AA}">
      <dgm:prSet phldrT="[Текст]" custT="1"/>
      <dgm:spPr>
        <a:xfrm>
          <a:off x="390092" y="1470748"/>
          <a:ext cx="1851428" cy="833921"/>
        </a:xfrm>
        <a:solidFill>
          <a:srgbClr val="C489FF"/>
        </a:solidFill>
        <a:ln w="3175" cap="flat" cmpd="sng" algn="ctr">
          <a:noFill/>
          <a:prstDash val="solid"/>
        </a:ln>
        <a:effectLst>
          <a:glow rad="228600">
            <a:srgbClr val="C0504D">
              <a:satMod val="175000"/>
              <a:alpha val="40000"/>
            </a:srgb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 dirty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dirty="0" smtClean="0">
              <a:solidFill>
                <a:srgbClr val="C00000"/>
              </a:solidFill>
              <a:latin typeface="Calibri"/>
              <a:ea typeface="+mn-ea"/>
              <a:cs typeface="+mn-cs"/>
            </a:rPr>
            <a:t>Стратегия развития– 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разработка и внедрение политики качества ДОУ</a:t>
          </a:r>
        </a:p>
        <a:p>
          <a:pPr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18C6DB2-F159-4B65-9F30-51D0D0F55627}" type="parTrans" cxnId="{8E61EBC2-DA56-4632-811F-7937BF545490}">
      <dgm:prSet/>
      <dgm:spPr/>
      <dgm:t>
        <a:bodyPr/>
        <a:lstStyle/>
        <a:p>
          <a:endParaRPr lang="ru-RU"/>
        </a:p>
      </dgm:t>
    </dgm:pt>
    <dgm:pt modelId="{358D36E5-C712-4486-83FE-74C5D699BA93}" type="sibTrans" cxnId="{8E61EBC2-DA56-4632-811F-7937BF545490}">
      <dgm:prSet/>
      <dgm:spPr>
        <a:xfrm>
          <a:off x="868173" y="1015526"/>
          <a:ext cx="3534189" cy="3534189"/>
        </a:xfr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D3A5C812-2CEC-4099-A499-81A1AE9C2C7B}" type="pres">
      <dgm:prSet presAssocID="{52DA0570-8506-4334-BB9D-ADB6E72D34C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1F479EB-D2D6-4672-9EC3-2D8280B45134}" type="pres">
      <dgm:prSet presAssocID="{1984B7C6-B967-41E9-8D0F-4DC3E9881FC0}" presName="node" presStyleLbl="node1" presStyleIdx="0" presStyleCnt="5" custScaleX="172847" custScaleY="141061" custRadScaleRad="99231" custRadScaleInc="-1837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A48920A-AB7B-44EB-B4C6-2A666EC43CC3}" type="pres">
      <dgm:prSet presAssocID="{1984B7C6-B967-41E9-8D0F-4DC3E9881FC0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0D64F3A8-6528-4BCC-A874-72809F2C7475}" type="pres">
      <dgm:prSet presAssocID="{3F0461B5-3815-4278-AAC0-D97AC1221337}" presName="sibTrans" presStyleLbl="sibTrans1D1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470976" y="146238"/>
              </a:moveTo>
              <a:arcTo wR="1767094" hR="1767094" stAng="17608417" swAng="1457899"/>
            </a:path>
          </a:pathLst>
        </a:custGeom>
      </dgm:spPr>
      <dgm:t>
        <a:bodyPr/>
        <a:lstStyle/>
        <a:p>
          <a:endParaRPr lang="ru-RU"/>
        </a:p>
      </dgm:t>
    </dgm:pt>
    <dgm:pt modelId="{1C464226-9B3B-453B-85E1-66D73DE1E668}" type="pres">
      <dgm:prSet presAssocID="{FDE26AA9-D430-4744-9FFC-3DD790CB6E8D}" presName="node" presStyleLbl="node1" presStyleIdx="1" presStyleCnt="5" custScaleX="150219" custScaleY="111089" custRadScaleRad="121308" custRadScaleInc="5098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9630523-6FF0-4407-A99E-354FE3983A2D}" type="pres">
      <dgm:prSet presAssocID="{FDE26AA9-D430-4744-9FFC-3DD790CB6E8D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863E29C-BA25-4C86-B839-B1E1966AAC9B}" type="pres">
      <dgm:prSet presAssocID="{7FACEDEA-DED8-4662-9D71-0503D34832EC}" presName="sibTrans" presStyleLbl="sibTrans1D1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3148630" y="2868903"/>
              </a:moveTo>
              <a:arcTo wR="1767094" hR="1767094" stAng="2314393" swAng="1033868"/>
            </a:path>
          </a:pathLst>
        </a:custGeom>
      </dgm:spPr>
      <dgm:t>
        <a:bodyPr/>
        <a:lstStyle/>
        <a:p>
          <a:endParaRPr lang="ru-RU"/>
        </a:p>
      </dgm:t>
    </dgm:pt>
    <dgm:pt modelId="{CDD01B9B-03CD-41F1-B27A-A94A067843DB}" type="pres">
      <dgm:prSet presAssocID="{D0844753-4D50-47F0-B093-A5CFA479A141}" presName="node" presStyleLbl="node1" presStyleIdx="2" presStyleCnt="5" custScaleX="124263" custScaleY="78355" custRadScaleRad="97441" custRadScaleInc="-3802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CE6190D-DFD8-46C8-A04B-D9CE1232824E}" type="pres">
      <dgm:prSet presAssocID="{D0844753-4D50-47F0-B093-A5CFA479A141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9C085049-CD13-488E-BBD8-37EAF14CD89A}" type="pres">
      <dgm:prSet presAssocID="{4D8F6AF5-3A30-4B91-A91D-A3F5D107FA85}" presName="sibTrans" presStyleLbl="sibTrans1D1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271403" y="3460699"/>
              </a:moveTo>
              <a:arcTo wR="1767094" hR="1767094" stAng="4405076" swAng="1966284"/>
            </a:path>
          </a:pathLst>
        </a:custGeom>
      </dgm:spPr>
      <dgm:t>
        <a:bodyPr/>
        <a:lstStyle/>
        <a:p>
          <a:endParaRPr lang="ru-RU"/>
        </a:p>
      </dgm:t>
    </dgm:pt>
    <dgm:pt modelId="{699DB771-520C-4114-AD3B-B037CC20BF11}" type="pres">
      <dgm:prSet presAssocID="{95F257F2-BB5A-47AA-B8DC-DF964B169F60}" presName="node" presStyleLbl="node1" presStyleIdx="3" presStyleCnt="5" custScaleX="116042" custScaleY="89499" custRadScaleRad="101191" custRadScaleInc="5454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84EA217-3156-4EDC-98B0-6F43EE971019}" type="pres">
      <dgm:prSet presAssocID="{95F257F2-BB5A-47AA-B8DC-DF964B169F60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7C5CFDB1-54A8-4B47-A339-682068EF2687}" type="pres">
      <dgm:prSet presAssocID="{5E62B815-01AC-4A5B-9C87-DCB6467F7B52}" presName="sibTrans" presStyleLbl="sibTrans1D1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354486" y="2828773"/>
              </a:moveTo>
              <a:arcTo wR="1767094" hR="1767094" stAng="8584348" swAng="1041414"/>
            </a:path>
          </a:pathLst>
        </a:custGeom>
      </dgm:spPr>
      <dgm:t>
        <a:bodyPr/>
        <a:lstStyle/>
        <a:p>
          <a:endParaRPr lang="ru-RU"/>
        </a:p>
      </dgm:t>
    </dgm:pt>
    <dgm:pt modelId="{01246062-7636-4CB0-9253-ABBBAED24F32}" type="pres">
      <dgm:prSet presAssocID="{87D38682-CFCA-4386-86B5-3E02C9B686AA}" presName="node" presStyleLbl="node1" presStyleIdx="4" presStyleCnt="5" custScaleX="135957" custScaleY="94212" custRadScaleRad="114680" custRadScaleInc="-2583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2BF5785-097E-4E72-94CA-9D6F905E5D39}" type="pres">
      <dgm:prSet presAssocID="{87D38682-CFCA-4386-86B5-3E02C9B686AA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6E21965-89F9-4804-A12B-361A48EEF43C}" type="pres">
      <dgm:prSet presAssocID="{358D36E5-C712-4486-83FE-74C5D699BA93}" presName="sibTrans" presStyleLbl="sibTrans1D1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679826" y="374086"/>
              </a:moveTo>
              <a:arcTo wR="1767094" hR="1767094" stAng="13921638" swAng="743166"/>
            </a:path>
          </a:pathLst>
        </a:custGeom>
      </dgm:spPr>
      <dgm:t>
        <a:bodyPr/>
        <a:lstStyle/>
        <a:p>
          <a:endParaRPr lang="ru-RU"/>
        </a:p>
      </dgm:t>
    </dgm:pt>
  </dgm:ptLst>
  <dgm:cxnLst>
    <dgm:cxn modelId="{2A850373-8146-4D6D-A6A0-F22D20CC37A3}" type="presOf" srcId="{FDE26AA9-D430-4744-9FFC-3DD790CB6E8D}" destId="{1C464226-9B3B-453B-85E1-66D73DE1E668}" srcOrd="0" destOrd="0" presId="urn:microsoft.com/office/officeart/2005/8/layout/cycle5"/>
    <dgm:cxn modelId="{8E61EBC2-DA56-4632-811F-7937BF545490}" srcId="{52DA0570-8506-4334-BB9D-ADB6E72D34C9}" destId="{87D38682-CFCA-4386-86B5-3E02C9B686AA}" srcOrd="4" destOrd="0" parTransId="{318C6DB2-F159-4B65-9F30-51D0D0F55627}" sibTransId="{358D36E5-C712-4486-83FE-74C5D699BA93}"/>
    <dgm:cxn modelId="{8AF2A889-6C21-40AA-A316-CF8CDCE4240C}" type="presOf" srcId="{5E62B815-01AC-4A5B-9C87-DCB6467F7B52}" destId="{7C5CFDB1-54A8-4B47-A339-682068EF2687}" srcOrd="0" destOrd="0" presId="urn:microsoft.com/office/officeart/2005/8/layout/cycle5"/>
    <dgm:cxn modelId="{A5021015-C610-429E-BF09-16285D00CB08}" type="presOf" srcId="{95F257F2-BB5A-47AA-B8DC-DF964B169F60}" destId="{699DB771-520C-4114-AD3B-B037CC20BF11}" srcOrd="0" destOrd="0" presId="urn:microsoft.com/office/officeart/2005/8/layout/cycle5"/>
    <dgm:cxn modelId="{C858FB2B-4F60-4A54-8B10-356188406E10}" type="presOf" srcId="{D0844753-4D50-47F0-B093-A5CFA479A141}" destId="{CDD01B9B-03CD-41F1-B27A-A94A067843DB}" srcOrd="0" destOrd="0" presId="urn:microsoft.com/office/officeart/2005/8/layout/cycle5"/>
    <dgm:cxn modelId="{D1F97064-2FAA-4836-A710-6F2D23B0CEE5}" type="presOf" srcId="{1984B7C6-B967-41E9-8D0F-4DC3E9881FC0}" destId="{01F479EB-D2D6-4672-9EC3-2D8280B45134}" srcOrd="0" destOrd="0" presId="urn:microsoft.com/office/officeart/2005/8/layout/cycle5"/>
    <dgm:cxn modelId="{0EB04278-E903-4BD0-8FBB-56ED23C127E0}" type="presOf" srcId="{4D8F6AF5-3A30-4B91-A91D-A3F5D107FA85}" destId="{9C085049-CD13-488E-BBD8-37EAF14CD89A}" srcOrd="0" destOrd="0" presId="urn:microsoft.com/office/officeart/2005/8/layout/cycle5"/>
    <dgm:cxn modelId="{F11ED3BE-24B4-40E2-ACEF-23F67E9BBE97}" type="presOf" srcId="{358D36E5-C712-4486-83FE-74C5D699BA93}" destId="{E6E21965-89F9-4804-A12B-361A48EEF43C}" srcOrd="0" destOrd="0" presId="urn:microsoft.com/office/officeart/2005/8/layout/cycle5"/>
    <dgm:cxn modelId="{49E78982-2181-438C-A4FA-0333C32AEFDD}" srcId="{52DA0570-8506-4334-BB9D-ADB6E72D34C9}" destId="{D0844753-4D50-47F0-B093-A5CFA479A141}" srcOrd="2" destOrd="0" parTransId="{000B0463-8113-43AD-AE41-23A715BE0123}" sibTransId="{4D8F6AF5-3A30-4B91-A91D-A3F5D107FA85}"/>
    <dgm:cxn modelId="{CBC2D1DA-99BB-4C39-8010-DC05AA709C53}" srcId="{52DA0570-8506-4334-BB9D-ADB6E72D34C9}" destId="{FDE26AA9-D430-4744-9FFC-3DD790CB6E8D}" srcOrd="1" destOrd="0" parTransId="{0FEE3DDE-3386-4512-9800-42DC41FCFEB8}" sibTransId="{7FACEDEA-DED8-4662-9D71-0503D34832EC}"/>
    <dgm:cxn modelId="{2B88D121-599A-4C3F-8458-F5D2D142D704}" type="presOf" srcId="{7FACEDEA-DED8-4662-9D71-0503D34832EC}" destId="{E863E29C-BA25-4C86-B839-B1E1966AAC9B}" srcOrd="0" destOrd="0" presId="urn:microsoft.com/office/officeart/2005/8/layout/cycle5"/>
    <dgm:cxn modelId="{CCC9ECAD-A770-439A-8668-6BEFD14341B8}" srcId="{52DA0570-8506-4334-BB9D-ADB6E72D34C9}" destId="{1984B7C6-B967-41E9-8D0F-4DC3E9881FC0}" srcOrd="0" destOrd="0" parTransId="{29BCFA04-063D-4F83-83DA-471750ED105F}" sibTransId="{3F0461B5-3815-4278-AAC0-D97AC1221337}"/>
    <dgm:cxn modelId="{7890D399-CFE1-4C12-8178-19F141C2B75F}" srcId="{52DA0570-8506-4334-BB9D-ADB6E72D34C9}" destId="{95F257F2-BB5A-47AA-B8DC-DF964B169F60}" srcOrd="3" destOrd="0" parTransId="{61353D33-C0F5-4826-A4D5-E5CD91890DD9}" sibTransId="{5E62B815-01AC-4A5B-9C87-DCB6467F7B52}"/>
    <dgm:cxn modelId="{E4213C54-2A7A-45C7-BF5F-1228D146E89A}" type="presOf" srcId="{87D38682-CFCA-4386-86B5-3E02C9B686AA}" destId="{01246062-7636-4CB0-9253-ABBBAED24F32}" srcOrd="0" destOrd="0" presId="urn:microsoft.com/office/officeart/2005/8/layout/cycle5"/>
    <dgm:cxn modelId="{9CC2C3D3-388C-4C62-923B-0C1931B3967D}" type="presOf" srcId="{3F0461B5-3815-4278-AAC0-D97AC1221337}" destId="{0D64F3A8-6528-4BCC-A874-72809F2C7475}" srcOrd="0" destOrd="0" presId="urn:microsoft.com/office/officeart/2005/8/layout/cycle5"/>
    <dgm:cxn modelId="{44759D00-EB47-4EDA-AC89-70CDE120E43A}" type="presOf" srcId="{52DA0570-8506-4334-BB9D-ADB6E72D34C9}" destId="{D3A5C812-2CEC-4099-A499-81A1AE9C2C7B}" srcOrd="0" destOrd="0" presId="urn:microsoft.com/office/officeart/2005/8/layout/cycle5"/>
    <dgm:cxn modelId="{179F13D1-18D2-4CD7-93A2-18212DC3ECB6}" type="presParOf" srcId="{D3A5C812-2CEC-4099-A499-81A1AE9C2C7B}" destId="{01F479EB-D2D6-4672-9EC3-2D8280B45134}" srcOrd="0" destOrd="0" presId="urn:microsoft.com/office/officeart/2005/8/layout/cycle5"/>
    <dgm:cxn modelId="{92F1C6A9-CBDF-4474-98A4-192F678D357E}" type="presParOf" srcId="{D3A5C812-2CEC-4099-A499-81A1AE9C2C7B}" destId="{DA48920A-AB7B-44EB-B4C6-2A666EC43CC3}" srcOrd="1" destOrd="0" presId="urn:microsoft.com/office/officeart/2005/8/layout/cycle5"/>
    <dgm:cxn modelId="{DE02CE8C-6CDB-4891-84C6-24E95408C537}" type="presParOf" srcId="{D3A5C812-2CEC-4099-A499-81A1AE9C2C7B}" destId="{0D64F3A8-6528-4BCC-A874-72809F2C7475}" srcOrd="2" destOrd="0" presId="urn:microsoft.com/office/officeart/2005/8/layout/cycle5"/>
    <dgm:cxn modelId="{F9EC91B5-2ADD-48C2-8159-FF9334A8A4BD}" type="presParOf" srcId="{D3A5C812-2CEC-4099-A499-81A1AE9C2C7B}" destId="{1C464226-9B3B-453B-85E1-66D73DE1E668}" srcOrd="3" destOrd="0" presId="urn:microsoft.com/office/officeart/2005/8/layout/cycle5"/>
    <dgm:cxn modelId="{3E42E663-B471-420A-B803-DE2B30F8EDDA}" type="presParOf" srcId="{D3A5C812-2CEC-4099-A499-81A1AE9C2C7B}" destId="{29630523-6FF0-4407-A99E-354FE3983A2D}" srcOrd="4" destOrd="0" presId="urn:microsoft.com/office/officeart/2005/8/layout/cycle5"/>
    <dgm:cxn modelId="{325A386B-6924-4948-B711-DAC87836E3AE}" type="presParOf" srcId="{D3A5C812-2CEC-4099-A499-81A1AE9C2C7B}" destId="{E863E29C-BA25-4C86-B839-B1E1966AAC9B}" srcOrd="5" destOrd="0" presId="urn:microsoft.com/office/officeart/2005/8/layout/cycle5"/>
    <dgm:cxn modelId="{6FFD2076-8EA6-4FFB-9EE1-D8B490FD9E59}" type="presParOf" srcId="{D3A5C812-2CEC-4099-A499-81A1AE9C2C7B}" destId="{CDD01B9B-03CD-41F1-B27A-A94A067843DB}" srcOrd="6" destOrd="0" presId="urn:microsoft.com/office/officeart/2005/8/layout/cycle5"/>
    <dgm:cxn modelId="{2100432E-57B7-4F1D-82F4-7F124AFA8EB3}" type="presParOf" srcId="{D3A5C812-2CEC-4099-A499-81A1AE9C2C7B}" destId="{ACE6190D-DFD8-46C8-A04B-D9CE1232824E}" srcOrd="7" destOrd="0" presId="urn:microsoft.com/office/officeart/2005/8/layout/cycle5"/>
    <dgm:cxn modelId="{B1EB2628-2E88-47E9-822E-D51EF0EF63AB}" type="presParOf" srcId="{D3A5C812-2CEC-4099-A499-81A1AE9C2C7B}" destId="{9C085049-CD13-488E-BBD8-37EAF14CD89A}" srcOrd="8" destOrd="0" presId="urn:microsoft.com/office/officeart/2005/8/layout/cycle5"/>
    <dgm:cxn modelId="{7C7281C9-A2CF-4BB9-84BC-4E57BD367167}" type="presParOf" srcId="{D3A5C812-2CEC-4099-A499-81A1AE9C2C7B}" destId="{699DB771-520C-4114-AD3B-B037CC20BF11}" srcOrd="9" destOrd="0" presId="urn:microsoft.com/office/officeart/2005/8/layout/cycle5"/>
    <dgm:cxn modelId="{7042D160-3686-44AD-A793-830A2947DAF5}" type="presParOf" srcId="{D3A5C812-2CEC-4099-A499-81A1AE9C2C7B}" destId="{C84EA217-3156-4EDC-98B0-6F43EE971019}" srcOrd="10" destOrd="0" presId="urn:microsoft.com/office/officeart/2005/8/layout/cycle5"/>
    <dgm:cxn modelId="{2CD89132-639C-4373-AE85-C8AE5FFADCE8}" type="presParOf" srcId="{D3A5C812-2CEC-4099-A499-81A1AE9C2C7B}" destId="{7C5CFDB1-54A8-4B47-A339-682068EF2687}" srcOrd="11" destOrd="0" presId="urn:microsoft.com/office/officeart/2005/8/layout/cycle5"/>
    <dgm:cxn modelId="{A5DC300A-002C-4821-B7C6-49097C0C35BC}" type="presParOf" srcId="{D3A5C812-2CEC-4099-A499-81A1AE9C2C7B}" destId="{01246062-7636-4CB0-9253-ABBBAED24F32}" srcOrd="12" destOrd="0" presId="urn:microsoft.com/office/officeart/2005/8/layout/cycle5"/>
    <dgm:cxn modelId="{70DE2200-F8DB-473B-BD89-C7855418BCAA}" type="presParOf" srcId="{D3A5C812-2CEC-4099-A499-81A1AE9C2C7B}" destId="{22BF5785-097E-4E72-94CA-9D6F905E5D39}" srcOrd="13" destOrd="0" presId="urn:microsoft.com/office/officeart/2005/8/layout/cycle5"/>
    <dgm:cxn modelId="{E87AEFBC-87B2-415D-81D7-BB34E31CE254}" type="presParOf" srcId="{D3A5C812-2CEC-4099-A499-81A1AE9C2C7B}" destId="{E6E21965-89F9-4804-A12B-361A48EEF43C}" srcOrd="14" destOrd="0" presId="urn:microsoft.com/office/officeart/2005/8/layout/cycle5"/>
  </dgm:cxnLst>
  <dgm:bg>
    <a:effectLst>
      <a:glow rad="228600">
        <a:schemeClr val="accent2">
          <a:satMod val="175000"/>
          <a:alpha val="40000"/>
        </a:schemeClr>
      </a:glow>
    </a:effectLst>
  </dgm:bg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F479EB-D2D6-4672-9EC3-2D8280B45134}">
      <dsp:nvSpPr>
        <dsp:cNvPr id="0" name=""/>
        <dsp:cNvSpPr/>
      </dsp:nvSpPr>
      <dsp:spPr>
        <a:xfrm>
          <a:off x="1987779" y="-70486"/>
          <a:ext cx="2353787" cy="1248606"/>
        </a:xfrm>
        <a:prstGeom prst="roundRect">
          <a:avLst/>
        </a:prstGeom>
        <a:solidFill>
          <a:srgbClr val="CF9FFF"/>
        </a:solidFill>
        <a:ln w="3175" cap="flat" cmpd="sng" algn="ctr">
          <a:noFill/>
          <a:prstDash val="solid"/>
          <a:miter lim="800000"/>
        </a:ln>
        <a:effectLst>
          <a:glow rad="228600">
            <a:srgbClr val="C0504D">
              <a:satMod val="175000"/>
              <a:alpha val="40000"/>
            </a:srgb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 dirty="0" smtClean="0">
              <a:solidFill>
                <a:srgbClr val="C00000"/>
              </a:solidFill>
              <a:latin typeface="Calibri"/>
              <a:ea typeface="+mn-ea"/>
              <a:cs typeface="+mn-cs"/>
            </a:rPr>
            <a:t>Управление развитием –</a:t>
          </a:r>
        </a:p>
        <a:p>
          <a:pPr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* </a:t>
          </a:r>
          <a:r>
            <a:rPr lang="ru-RU" sz="11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качество условий;</a:t>
          </a:r>
        </a:p>
        <a:p>
          <a:pPr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* качество педагогического труда</a:t>
          </a:r>
        </a:p>
        <a:p>
          <a:pPr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* качество образовательной </a:t>
          </a:r>
          <a:r>
            <a:rPr lang="ru-RU" sz="16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                               </a:t>
          </a:r>
          <a:r>
            <a:rPr lang="ru-RU" sz="11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деятельности;</a:t>
          </a:r>
        </a:p>
      </dsp:txBody>
      <dsp:txXfrm>
        <a:off x="2048731" y="-9534"/>
        <a:ext cx="2231883" cy="1126702"/>
      </dsp:txXfrm>
    </dsp:sp>
    <dsp:sp modelId="{0D64F3A8-6528-4BCC-A874-72809F2C7475}">
      <dsp:nvSpPr>
        <dsp:cNvPr id="0" name=""/>
        <dsp:cNvSpPr/>
      </dsp:nvSpPr>
      <dsp:spPr>
        <a:xfrm>
          <a:off x="2098002" y="826420"/>
          <a:ext cx="3534189" cy="3534189"/>
        </a:xfrm>
        <a:custGeom>
          <a:avLst/>
          <a:gdLst/>
          <a:ahLst/>
          <a:cxnLst/>
          <a:rect l="0" t="0" r="0" b="0"/>
          <a:pathLst>
            <a:path>
              <a:moveTo>
                <a:pt x="2470976" y="146238"/>
              </a:moveTo>
              <a:arcTo wR="1767094" hR="1767094" stAng="17608417" swAng="1457899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miter lim="800000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64226-9B3B-453B-85E1-66D73DE1E668}">
      <dsp:nvSpPr>
        <dsp:cNvPr id="0" name=""/>
        <dsp:cNvSpPr/>
      </dsp:nvSpPr>
      <dsp:spPr>
        <a:xfrm>
          <a:off x="4409455" y="1595242"/>
          <a:ext cx="2045644" cy="983308"/>
        </a:xfrm>
        <a:prstGeom prst="roundRect">
          <a:avLst/>
        </a:prstGeom>
        <a:solidFill>
          <a:srgbClr val="CF9FFF"/>
        </a:solidFill>
        <a:ln w="3175" cap="flat" cmpd="sng" algn="ctr">
          <a:noFill/>
          <a:prstDash val="solid"/>
          <a:miter lim="800000"/>
        </a:ln>
        <a:effectLst>
          <a:glow rad="228600">
            <a:srgbClr val="C0504D">
              <a:satMod val="175000"/>
              <a:alpha val="40000"/>
            </a:srgb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b="0" kern="1200" dirty="0" smtClean="0">
              <a:solidFill>
                <a:srgbClr val="C00000"/>
              </a:solidFill>
              <a:latin typeface="Calibri"/>
              <a:ea typeface="+mn-ea"/>
              <a:cs typeface="+mn-cs"/>
            </a:rPr>
            <a:t>Концепция развития – </a:t>
          </a:r>
          <a:r>
            <a:rPr lang="ru-RU" sz="11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мотивационно-смысловая,  целевая, технологическая, ресурсная направленности деятельности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457456" y="1643243"/>
        <a:ext cx="1949642" cy="887306"/>
      </dsp:txXfrm>
    </dsp:sp>
    <dsp:sp modelId="{E863E29C-BA25-4C86-B839-B1E1966AAC9B}">
      <dsp:nvSpPr>
        <dsp:cNvPr id="0" name=""/>
        <dsp:cNvSpPr/>
      </dsp:nvSpPr>
      <dsp:spPr>
        <a:xfrm>
          <a:off x="2174890" y="-149093"/>
          <a:ext cx="3534189" cy="3534189"/>
        </a:xfrm>
        <a:custGeom>
          <a:avLst/>
          <a:gdLst/>
          <a:ahLst/>
          <a:cxnLst/>
          <a:rect l="0" t="0" r="0" b="0"/>
          <a:pathLst>
            <a:path>
              <a:moveTo>
                <a:pt x="3148630" y="2868903"/>
              </a:moveTo>
              <a:arcTo wR="1767094" hR="1767094" stAng="2314393" swAng="1033868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miter lim="800000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01B9B-03CD-41F1-B27A-A94A067843DB}">
      <dsp:nvSpPr>
        <dsp:cNvPr id="0" name=""/>
        <dsp:cNvSpPr/>
      </dsp:nvSpPr>
      <dsp:spPr>
        <a:xfrm>
          <a:off x="3673616" y="3170220"/>
          <a:ext cx="1692182" cy="693562"/>
        </a:xfrm>
        <a:prstGeom prst="roundRect">
          <a:avLst/>
        </a:prstGeom>
        <a:solidFill>
          <a:srgbClr val="C489FF"/>
        </a:solidFill>
        <a:ln w="3175" cap="flat" cmpd="sng" algn="ctr">
          <a:noFill/>
          <a:prstDash val="solid"/>
          <a:miter lim="800000"/>
        </a:ln>
        <a:effectLst>
          <a:glow rad="228600">
            <a:srgbClr val="C0504D">
              <a:satMod val="175000"/>
              <a:alpha val="40000"/>
            </a:srgb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solidFill>
                <a:srgbClr val="C00000"/>
              </a:solidFill>
              <a:latin typeface="Calibri"/>
              <a:ea typeface="+mn-ea"/>
              <a:cs typeface="+mn-cs"/>
            </a:rPr>
            <a:t>ФГОС ДО – </a:t>
          </a:r>
          <a:r>
            <a:rPr lang="ru-RU" sz="11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нового нормативно-правового поля ДО </a:t>
          </a:r>
          <a:endParaRPr lang="ru-RU" sz="11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7473" y="3204077"/>
        <a:ext cx="1624468" cy="625848"/>
      </dsp:txXfrm>
    </dsp:sp>
    <dsp:sp modelId="{9C085049-CD13-488E-BBD8-37EAF14CD89A}">
      <dsp:nvSpPr>
        <dsp:cNvPr id="0" name=""/>
        <dsp:cNvSpPr/>
      </dsp:nvSpPr>
      <dsp:spPr>
        <a:xfrm>
          <a:off x="1459035" y="520384"/>
          <a:ext cx="3534189" cy="3534189"/>
        </a:xfrm>
        <a:custGeom>
          <a:avLst/>
          <a:gdLst/>
          <a:ahLst/>
          <a:cxnLst/>
          <a:rect l="0" t="0" r="0" b="0"/>
          <a:pathLst>
            <a:path>
              <a:moveTo>
                <a:pt x="2271403" y="3460699"/>
              </a:moveTo>
              <a:arcTo wR="1767094" hR="1767094" stAng="4405076" swAng="1966284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miter lim="800000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DB771-520C-4114-AD3B-B037CC20BF11}">
      <dsp:nvSpPr>
        <dsp:cNvPr id="0" name=""/>
        <dsp:cNvSpPr/>
      </dsp:nvSpPr>
      <dsp:spPr>
        <a:xfrm>
          <a:off x="1157983" y="3077016"/>
          <a:ext cx="1580230" cy="792203"/>
        </a:xfrm>
        <a:prstGeom prst="roundRect">
          <a:avLst/>
        </a:prstGeom>
        <a:solidFill>
          <a:srgbClr val="C489FF"/>
        </a:solidFill>
        <a:ln w="3175" cap="flat" cmpd="sng" algn="ctr">
          <a:noFill/>
          <a:prstDash val="solid"/>
          <a:miter lim="800000"/>
        </a:ln>
        <a:effectLst>
          <a:glow rad="228600">
            <a:srgbClr val="C0504D">
              <a:satMod val="175000"/>
              <a:alpha val="40000"/>
            </a:srgb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b="0" kern="1200" dirty="0" smtClean="0">
              <a:solidFill>
                <a:srgbClr val="C00000"/>
              </a:solidFill>
              <a:latin typeface="Calibri"/>
              <a:ea typeface="+mn-ea"/>
              <a:cs typeface="+mn-cs"/>
            </a:rPr>
            <a:t>ФГОС ДО – </a:t>
          </a:r>
          <a:r>
            <a:rPr lang="ru-RU" sz="11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совокупность обязательных требований к ДО</a:t>
          </a:r>
          <a:endParaRPr lang="ru-RU" sz="14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196655" y="3115688"/>
        <a:ext cx="1502886" cy="714859"/>
      </dsp:txXfrm>
    </dsp:sp>
    <dsp:sp modelId="{7C5CFDB1-54A8-4B47-A339-682068EF2687}">
      <dsp:nvSpPr>
        <dsp:cNvPr id="0" name=""/>
        <dsp:cNvSpPr/>
      </dsp:nvSpPr>
      <dsp:spPr>
        <a:xfrm>
          <a:off x="1221345" y="113518"/>
          <a:ext cx="3534189" cy="3534189"/>
        </a:xfrm>
        <a:custGeom>
          <a:avLst/>
          <a:gdLst/>
          <a:ahLst/>
          <a:cxnLst/>
          <a:rect l="0" t="0" r="0" b="0"/>
          <a:pathLst>
            <a:path>
              <a:moveTo>
                <a:pt x="354486" y="2828773"/>
              </a:moveTo>
              <a:arcTo wR="1767094" hR="1767094" stAng="8584348" swAng="1041414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miter lim="800000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246062-7636-4CB0-9253-ABBBAED24F32}">
      <dsp:nvSpPr>
        <dsp:cNvPr id="0" name=""/>
        <dsp:cNvSpPr/>
      </dsp:nvSpPr>
      <dsp:spPr>
        <a:xfrm>
          <a:off x="390092" y="1470748"/>
          <a:ext cx="1851428" cy="833921"/>
        </a:xfrm>
        <a:prstGeom prst="roundRect">
          <a:avLst/>
        </a:prstGeom>
        <a:solidFill>
          <a:srgbClr val="C489FF"/>
        </a:solidFill>
        <a:ln w="3175" cap="flat" cmpd="sng" algn="ctr">
          <a:noFill/>
          <a:prstDash val="solid"/>
          <a:miter lim="800000"/>
        </a:ln>
        <a:effectLst>
          <a:glow rad="228600">
            <a:srgbClr val="C0504D">
              <a:satMod val="175000"/>
              <a:alpha val="40000"/>
            </a:srgb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 kern="1200" dirty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kern="1200" dirty="0" smtClean="0">
              <a:solidFill>
                <a:srgbClr val="C00000"/>
              </a:solidFill>
              <a:latin typeface="Calibri"/>
              <a:ea typeface="+mn-ea"/>
              <a:cs typeface="+mn-cs"/>
            </a:rPr>
            <a:t>Стратегия развития– 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разработка и внедрение политики качества ДОУ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30801" y="1511457"/>
        <a:ext cx="1770010" cy="752503"/>
      </dsp:txXfrm>
    </dsp:sp>
    <dsp:sp modelId="{E6E21965-89F9-4804-A12B-361A48EEF43C}">
      <dsp:nvSpPr>
        <dsp:cNvPr id="0" name=""/>
        <dsp:cNvSpPr/>
      </dsp:nvSpPr>
      <dsp:spPr>
        <a:xfrm>
          <a:off x="868173" y="1015526"/>
          <a:ext cx="3534189" cy="3534189"/>
        </a:xfrm>
        <a:custGeom>
          <a:avLst/>
          <a:gdLst/>
          <a:ahLst/>
          <a:cxnLst/>
          <a:rect l="0" t="0" r="0" b="0"/>
          <a:pathLst>
            <a:path>
              <a:moveTo>
                <a:pt x="679826" y="374086"/>
              </a:moveTo>
              <a:arcTo wR="1767094" hR="1767094" stAng="13921638" swAng="743166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miter lim="800000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31</Pages>
  <Words>7837</Words>
  <Characters>44675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5</cp:revision>
  <cp:lastPrinted>2019-06-07T05:34:00Z</cp:lastPrinted>
  <dcterms:created xsi:type="dcterms:W3CDTF">2019-05-31T04:46:00Z</dcterms:created>
  <dcterms:modified xsi:type="dcterms:W3CDTF">2019-06-07T05:35:00Z</dcterms:modified>
</cp:coreProperties>
</file>