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C72" w:rsidRPr="00FF0243" w:rsidRDefault="00972667" w:rsidP="00972667">
      <w:pPr>
        <w:spacing w:after="0" w:line="259" w:lineRule="auto"/>
        <w:ind w:left="0" w:firstLine="0"/>
        <w:jc w:val="center"/>
        <w:rPr>
          <w:b/>
        </w:rPr>
      </w:pPr>
      <w:bookmarkStart w:id="0" w:name="_GoBack"/>
      <w:r w:rsidRPr="00972667">
        <w:rPr>
          <w:noProof/>
        </w:rPr>
        <w:drawing>
          <wp:inline distT="0" distB="0" distL="0" distR="0">
            <wp:extent cx="6350635" cy="9060569"/>
            <wp:effectExtent l="0" t="0" r="0" b="7620"/>
            <wp:docPr id="1" name="Рисунок 1" descr="C:\Users\18 ds\Pictures\ControlCenter4\Scan\CCI08072020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 ds\Pictures\ControlCenter4\Scan\CCI08072020_0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635" cy="9060569"/>
                    </a:xfrm>
                    <a:prstGeom prst="rect">
                      <a:avLst/>
                    </a:prstGeom>
                    <a:noFill/>
                    <a:ln>
                      <a:noFill/>
                    </a:ln>
                  </pic:spPr>
                </pic:pic>
              </a:graphicData>
            </a:graphic>
          </wp:inline>
        </w:drawing>
      </w:r>
      <w:bookmarkEnd w:id="0"/>
      <w:r w:rsidR="00FF0243" w:rsidRPr="00FF0243">
        <w:rPr>
          <w:b/>
        </w:rPr>
        <w:lastRenderedPageBreak/>
        <w:t>1. Общие положения</w:t>
      </w:r>
    </w:p>
    <w:p w:rsidR="00FF0243" w:rsidRDefault="00FF0243" w:rsidP="00FF0243">
      <w:pPr>
        <w:spacing w:after="0" w:line="259" w:lineRule="auto"/>
        <w:ind w:left="0" w:firstLine="567"/>
        <w:jc w:val="center"/>
      </w:pPr>
    </w:p>
    <w:p w:rsidR="00FF0243" w:rsidRDefault="00FF0243" w:rsidP="00FF0243">
      <w:pPr>
        <w:pStyle w:val="a6"/>
        <w:numPr>
          <w:ilvl w:val="1"/>
          <w:numId w:val="2"/>
        </w:numPr>
        <w:spacing w:after="0" w:line="259" w:lineRule="auto"/>
        <w:ind w:left="0" w:right="645" w:firstLine="567"/>
      </w:pPr>
      <w:r>
        <w:t>Настоящее положение разработано в соответствии со ст.45 Федерального закона от 29.12.2012 № 273-ФЗ «Об образовании в Российской Федерации».</w:t>
      </w:r>
    </w:p>
    <w:p w:rsidR="00FF0243" w:rsidRDefault="00FF0243" w:rsidP="00FF0243">
      <w:pPr>
        <w:pStyle w:val="a6"/>
        <w:numPr>
          <w:ilvl w:val="1"/>
          <w:numId w:val="2"/>
        </w:numPr>
        <w:spacing w:after="0" w:line="259" w:lineRule="auto"/>
        <w:ind w:left="0" w:right="645" w:firstLine="567"/>
      </w:pPr>
      <w:r>
        <w:t>Комиссия по урегулированию споров между участниками образовательных отношений (далее – комиссия) муниципального бюджетного дошкольного образовательного учреждения детского сада комбинированного вида № 18 города Ставрополя (далее – ДОУ)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w:t>
      </w:r>
    </w:p>
    <w:p w:rsidR="00FF0243" w:rsidRDefault="00FF0243" w:rsidP="00FF0243">
      <w:pPr>
        <w:pStyle w:val="a6"/>
        <w:spacing w:after="0" w:line="259" w:lineRule="auto"/>
        <w:ind w:left="567" w:right="645" w:firstLine="0"/>
      </w:pPr>
      <w:r>
        <w:t>- возникновения конфликта интересов педагогического работника;</w:t>
      </w:r>
    </w:p>
    <w:p w:rsidR="00FF0243" w:rsidRDefault="00FF0243" w:rsidP="00FF0243">
      <w:pPr>
        <w:pStyle w:val="a6"/>
        <w:spacing w:after="0" w:line="259" w:lineRule="auto"/>
        <w:ind w:left="567" w:right="645" w:firstLine="0"/>
      </w:pPr>
      <w:r>
        <w:t>- применения локальных нормативных актов ДОУ.</w:t>
      </w:r>
    </w:p>
    <w:p w:rsidR="00FF0243" w:rsidRDefault="00FF0243" w:rsidP="00FF0243">
      <w:pPr>
        <w:pStyle w:val="a6"/>
        <w:spacing w:after="0" w:line="259" w:lineRule="auto"/>
        <w:ind w:left="0" w:right="645" w:firstLine="567"/>
      </w:pPr>
      <w:r>
        <w:t>1.3. Комиссия является первичным органом по рассмотрению конфликтных ситуаций в ДОУ.</w:t>
      </w:r>
    </w:p>
    <w:p w:rsidR="00FF0243" w:rsidRDefault="00FF0243" w:rsidP="00FF0243">
      <w:pPr>
        <w:pStyle w:val="a6"/>
        <w:spacing w:after="0" w:line="259" w:lineRule="auto"/>
        <w:ind w:left="0" w:right="645" w:firstLine="567"/>
      </w:pPr>
      <w:r>
        <w:t xml:space="preserve">1.4. В своей деятельности комиссия по урегулированию споров между участниками образовательных отношений руководствуется Законом РФ «Об» </w:t>
      </w:r>
      <w:r w:rsidR="00AE26CB">
        <w:t>образовании в Российской Федерации», Трудовым Кодексом РФ, уставом ДОУ, Правилами внутреннего распорядк</w:t>
      </w:r>
      <w:r>
        <w:t>а, другими нормативными актами.</w:t>
      </w:r>
    </w:p>
    <w:p w:rsidR="00FF0243" w:rsidRDefault="00AE26CB" w:rsidP="00FF0243">
      <w:pPr>
        <w:pStyle w:val="a6"/>
        <w:spacing w:after="0" w:line="259" w:lineRule="auto"/>
        <w:ind w:left="0" w:right="645" w:firstLine="567"/>
      </w:pPr>
      <w:r>
        <w:t xml:space="preserve">1.5. В своей работе комиссия должна обеспечивать соблюдение прав личности. </w:t>
      </w:r>
    </w:p>
    <w:p w:rsidR="00FF0243" w:rsidRDefault="00AE26CB" w:rsidP="00FF0243">
      <w:pPr>
        <w:pStyle w:val="a6"/>
        <w:spacing w:after="0" w:line="259" w:lineRule="auto"/>
        <w:ind w:left="0" w:right="645" w:firstLine="567"/>
      </w:pPr>
      <w:r>
        <w:t>1.6. Настоящее Положение устанавливает порядок создания</w:t>
      </w:r>
      <w:r w:rsidR="00FF0243">
        <w:t xml:space="preserve">, организации работы, принятия </w:t>
      </w:r>
      <w:r>
        <w:t xml:space="preserve">и исполнения решений комиссией по урегулированию споров между участниками образовательных отношений ДОУ.  </w:t>
      </w:r>
    </w:p>
    <w:p w:rsidR="00FF0243" w:rsidRDefault="00AE26CB" w:rsidP="00FF0243">
      <w:pPr>
        <w:pStyle w:val="a6"/>
        <w:spacing w:after="0" w:line="259" w:lineRule="auto"/>
        <w:ind w:left="0" w:right="645" w:firstLine="567"/>
      </w:pPr>
      <w:r>
        <w:t xml:space="preserve">1.7. Участниками образовательных отношений в ДОУ являются: родители (законные представители) воспитанников, воспитанники, педагогические работники и их представители, администрация ДОУ. </w:t>
      </w:r>
    </w:p>
    <w:p w:rsidR="00FF0243" w:rsidRDefault="00AE26CB" w:rsidP="00FF0243">
      <w:pPr>
        <w:pStyle w:val="a6"/>
        <w:spacing w:after="0" w:line="259" w:lineRule="auto"/>
        <w:ind w:left="0" w:right="645" w:firstLine="567"/>
      </w:pPr>
      <w:r>
        <w:t xml:space="preserve">1.8. Настоящее Положение принято на общем собрании трудового коллектива ДОУ с учетом мнения совета родителей (законных представителей) и утверждено заведующим ДОУ. </w:t>
      </w:r>
    </w:p>
    <w:p w:rsidR="00195AC1" w:rsidRDefault="00AE26CB" w:rsidP="00FF0243">
      <w:pPr>
        <w:pStyle w:val="a6"/>
        <w:spacing w:after="0" w:line="259" w:lineRule="auto"/>
        <w:ind w:left="0" w:right="645" w:firstLine="567"/>
      </w:pPr>
      <w:r>
        <w:t xml:space="preserve">1.9. Положение действует до принятия нового. В настоящее Положение могут быть внесены изменения. </w:t>
      </w:r>
    </w:p>
    <w:p w:rsidR="00195AC1" w:rsidRDefault="00AE26CB">
      <w:pPr>
        <w:spacing w:after="34" w:line="259" w:lineRule="auto"/>
        <w:ind w:left="0" w:firstLine="0"/>
        <w:jc w:val="left"/>
      </w:pPr>
      <w:r>
        <w:t xml:space="preserve"> </w:t>
      </w:r>
    </w:p>
    <w:p w:rsidR="00195AC1" w:rsidRDefault="00AE26CB">
      <w:pPr>
        <w:pStyle w:val="1"/>
      </w:pPr>
      <w:r>
        <w:t xml:space="preserve">2. Функции и полномочия Комиссии </w:t>
      </w:r>
    </w:p>
    <w:p w:rsidR="00FF0243" w:rsidRDefault="00FF0243">
      <w:pPr>
        <w:ind w:left="-5" w:right="639"/>
      </w:pPr>
    </w:p>
    <w:p w:rsidR="00195AC1" w:rsidRDefault="00AE26CB" w:rsidP="00FF0243">
      <w:pPr>
        <w:ind w:left="-5" w:right="639" w:firstLine="572"/>
      </w:pPr>
      <w:r>
        <w:t xml:space="preserve">2.1. Комиссия осуществляет следующие функции: </w:t>
      </w:r>
    </w:p>
    <w:p w:rsidR="00195AC1" w:rsidRDefault="00AE26CB" w:rsidP="00FF0243">
      <w:pPr>
        <w:ind w:right="639" w:firstLine="557"/>
      </w:pPr>
      <w:r>
        <w:t xml:space="preserve">2.1.1. Рассмотрение и урегулирование разногласий, спорных, конфликтных ситуаций между участниками образовательных отношений, связанных с вопросами объективности промежуточной и итоговой оценки уровня развития воспитанника;  </w:t>
      </w:r>
    </w:p>
    <w:p w:rsidR="00195AC1" w:rsidRDefault="00AE26CB" w:rsidP="00FF0243">
      <w:pPr>
        <w:ind w:left="-5" w:right="639" w:firstLine="572"/>
      </w:pPr>
      <w:r>
        <w:lastRenderedPageBreak/>
        <w:t xml:space="preserve">2.1.2. Рассмотрение и урегулирование разногласий и спорных вопросов между участниками образовательных отношений, связанных с принятием и применением локальных нормативных актов дошкольного образовательного учреждения, образовательных программ, учебных планов;  </w:t>
      </w:r>
    </w:p>
    <w:p w:rsidR="00195AC1" w:rsidRDefault="00AE26CB" w:rsidP="00FF0243">
      <w:pPr>
        <w:ind w:left="-5" w:right="639" w:firstLine="572"/>
      </w:pPr>
      <w:r>
        <w:t xml:space="preserve">2.1.3. Рассмотрение и урегулирование вопросов в случаях возникновения конфликта интересов педагогического работника;  </w:t>
      </w:r>
    </w:p>
    <w:p w:rsidR="00195AC1" w:rsidRDefault="00AE26CB" w:rsidP="00FF0243">
      <w:pPr>
        <w:ind w:left="-5" w:right="639" w:firstLine="572"/>
      </w:pPr>
      <w:r>
        <w:t xml:space="preserve">2.1.4. Заслушивание, рассмотрение письменных обращений, заявлений, объяснений, доводов, доказательств, иных аргументов при рассмотрении и урегулировании разногласий, споров и конфликтов между участниками образовательных отношений; </w:t>
      </w:r>
    </w:p>
    <w:p w:rsidR="00195AC1" w:rsidRDefault="00AE26CB" w:rsidP="00FF0243">
      <w:pPr>
        <w:ind w:left="-5" w:right="639" w:firstLine="572"/>
      </w:pPr>
      <w:r>
        <w:t xml:space="preserve">2.1.5. Приглашение и заслушивание любых необходимых лиц с целью всестороннего и объективного рассмотрения и урегулирования разногласий, споров и конфликтов между участниками образовательных отношений.  </w:t>
      </w:r>
    </w:p>
    <w:p w:rsidR="00FF0243" w:rsidRDefault="00AE26CB" w:rsidP="00FF0243">
      <w:pPr>
        <w:ind w:left="-5" w:right="639" w:firstLine="572"/>
      </w:pPr>
      <w:r>
        <w:t xml:space="preserve">2.1.6. Рассмотрение и урегулирование разногласий, споров и конфликтов во взаимоотношениях между участниками образовательных отношений;  </w:t>
      </w:r>
    </w:p>
    <w:p w:rsidR="00195AC1" w:rsidRDefault="00AE26CB" w:rsidP="00FF0243">
      <w:pPr>
        <w:ind w:left="-5" w:right="639" w:firstLine="572"/>
      </w:pPr>
      <w:r>
        <w:t xml:space="preserve">2.1.7. Изучение необходимых документов и при необходимости запрашивание дополнительной информации, материалов, справочной литературы с целью объективного и всестороннего рассмотрения и урегулирования разногласий, споров и конфликтов во взаимоотношениях между участниками образовательных отношений;  </w:t>
      </w:r>
    </w:p>
    <w:p w:rsidR="00195AC1" w:rsidRDefault="00AE26CB" w:rsidP="00FF0243">
      <w:pPr>
        <w:ind w:left="-5" w:right="639" w:firstLine="572"/>
      </w:pPr>
      <w:r>
        <w:t xml:space="preserve">2.1.8. Принятие решений по рассматриваемым вопросам реализации права на образование и контроль за их исполнением. </w:t>
      </w:r>
    </w:p>
    <w:p w:rsidR="00FF0243" w:rsidRDefault="00AE26CB" w:rsidP="00FF0243">
      <w:pPr>
        <w:ind w:left="-5" w:right="639" w:firstLine="572"/>
      </w:pPr>
      <w:r>
        <w:t xml:space="preserve">2.2. Комиссия обязана: </w:t>
      </w:r>
    </w:p>
    <w:p w:rsidR="00195AC1" w:rsidRDefault="00AE26CB" w:rsidP="00FF0243">
      <w:pPr>
        <w:ind w:left="-5" w:right="639" w:firstLine="572"/>
      </w:pPr>
      <w:r>
        <w:t xml:space="preserve">2.2.1.  Объективно, полно и всесторонне рассматривать обращение участника образовательных отношений. </w:t>
      </w:r>
    </w:p>
    <w:p w:rsidR="00195AC1" w:rsidRDefault="00AE26CB" w:rsidP="00FF0243">
      <w:pPr>
        <w:ind w:left="-5" w:right="639" w:firstLine="572"/>
      </w:pPr>
      <w:r>
        <w:t xml:space="preserve">2.2.2. Обеспечивать соблюдение прав и свобод участников образовательных отношений. </w:t>
      </w:r>
    </w:p>
    <w:p w:rsidR="00195AC1" w:rsidRDefault="00AE26CB" w:rsidP="00FF0243">
      <w:pPr>
        <w:ind w:left="-5" w:right="639" w:firstLine="572"/>
      </w:pPr>
      <w:r>
        <w:t xml:space="preserve">2.2.3. Стремиться к урегулированию разногласий между участниками образовательных отношений. </w:t>
      </w:r>
    </w:p>
    <w:p w:rsidR="00195AC1" w:rsidRDefault="00AE26CB" w:rsidP="00FF0243">
      <w:pPr>
        <w:ind w:left="-5" w:right="639" w:firstLine="572"/>
      </w:pPr>
      <w:r>
        <w:t xml:space="preserve">2.2.4.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 </w:t>
      </w:r>
    </w:p>
    <w:p w:rsidR="00195AC1" w:rsidRDefault="00AE26CB" w:rsidP="00FF0243">
      <w:pPr>
        <w:ind w:left="-5" w:right="639" w:firstLine="572"/>
      </w:pPr>
      <w:r>
        <w:t xml:space="preserve">2.2.5. Рассматривать обращение в течение десяти календарных дней с момента поступления обращения в письменной форме. </w:t>
      </w:r>
    </w:p>
    <w:p w:rsidR="00195AC1" w:rsidRDefault="00AE26CB" w:rsidP="00FF0243">
      <w:pPr>
        <w:ind w:left="-5" w:right="639" w:firstLine="572"/>
      </w:pPr>
      <w:r>
        <w:t xml:space="preserve">2.2.6.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 </w:t>
      </w:r>
    </w:p>
    <w:p w:rsidR="00195AC1" w:rsidRDefault="00AE26CB">
      <w:pPr>
        <w:spacing w:after="29" w:line="259" w:lineRule="auto"/>
        <w:ind w:left="0" w:right="578" w:firstLine="0"/>
        <w:jc w:val="center"/>
      </w:pPr>
      <w:r>
        <w:rPr>
          <w:b/>
        </w:rPr>
        <w:t xml:space="preserve"> </w:t>
      </w:r>
    </w:p>
    <w:p w:rsidR="00195AC1" w:rsidRDefault="00AE26CB">
      <w:pPr>
        <w:pStyle w:val="1"/>
      </w:pPr>
      <w:r>
        <w:lastRenderedPageBreak/>
        <w:t xml:space="preserve">3. Состав и порядок работы Комиссии </w:t>
      </w:r>
    </w:p>
    <w:p w:rsidR="00FF0243" w:rsidRDefault="00FF0243">
      <w:pPr>
        <w:ind w:left="-5" w:right="639"/>
      </w:pPr>
    </w:p>
    <w:p w:rsidR="00195AC1" w:rsidRDefault="00AE26CB" w:rsidP="00FF0243">
      <w:pPr>
        <w:ind w:left="-5" w:right="639" w:firstLine="572"/>
      </w:pPr>
      <w:r>
        <w:t xml:space="preserve">3.1. В ДОУ Комиссия создается из равного числа представителей родителей (законных представителей) воспитанников, работников организации, осуществляющей образовательную деятельность.  </w:t>
      </w:r>
    </w:p>
    <w:p w:rsidR="00195AC1" w:rsidRDefault="00AE26CB" w:rsidP="00FF0243">
      <w:pPr>
        <w:ind w:left="-5" w:right="639" w:firstLine="572"/>
      </w:pPr>
      <w:r>
        <w:t xml:space="preserve">3.2. Состав Комиссии утверждается сроком на один год приказом организации, осуществляющей образовательную деятельность. Одни и те же лица не могут входить в состав Комиссии более двух сроков подряд. </w:t>
      </w:r>
    </w:p>
    <w:p w:rsidR="00195AC1" w:rsidRDefault="00AE26CB" w:rsidP="00FF0243">
      <w:pPr>
        <w:ind w:left="-5" w:right="639" w:firstLine="572"/>
      </w:pPr>
      <w:r>
        <w:t xml:space="preserve">3.3. Комиссия состоит из председателя, заместителя председателя, секретаря и членов комиссии. Персональный состав Комиссии формируется с учетом мнения совета родителей, а также представительных органов работников этой организации (при их наличии) и утверждается приказом заведующего ДОУ.  </w:t>
      </w:r>
    </w:p>
    <w:p w:rsidR="00195AC1" w:rsidRDefault="00AE26CB" w:rsidP="00FF0243">
      <w:pPr>
        <w:ind w:left="-5" w:right="639" w:firstLine="572"/>
      </w:pPr>
      <w:r>
        <w:t xml:space="preserve">3.4. Председателем комиссии является </w:t>
      </w:r>
      <w:proofErr w:type="gramStart"/>
      <w:r>
        <w:t>заведующий  ДОУ</w:t>
      </w:r>
      <w:proofErr w:type="gramEnd"/>
      <w:r>
        <w:t xml:space="preserve">. </w:t>
      </w:r>
    </w:p>
    <w:p w:rsidR="00195AC1" w:rsidRDefault="00AE26CB" w:rsidP="00FF0243">
      <w:pPr>
        <w:ind w:left="-5" w:right="639" w:firstLine="572"/>
      </w:pPr>
      <w:r>
        <w:t xml:space="preserve">3.5. Заместитель председателя и секретарь Комиссии назначаются с учётом мнения с учетом мнения совета родителей, а также представительных органов работников этой организации (при их наличии).  Председатель Комиссии несёт ответственность за деятельность Комиссии, своевременность, обоснованность и объективность принятых Комиссией решений.  </w:t>
      </w:r>
    </w:p>
    <w:p w:rsidR="00B273EB" w:rsidRDefault="00AE26CB" w:rsidP="00B273EB">
      <w:pPr>
        <w:ind w:left="-5" w:right="639" w:firstLine="572"/>
      </w:pPr>
      <w:r>
        <w:t xml:space="preserve">3.6. В состав Комиссии включается </w:t>
      </w:r>
      <w:r w:rsidR="00B273EB">
        <w:t>старший воспитатель</w:t>
      </w:r>
      <w:r>
        <w:t xml:space="preserve">.  </w:t>
      </w:r>
    </w:p>
    <w:p w:rsidR="00195AC1" w:rsidRDefault="00AE26CB" w:rsidP="00B273EB">
      <w:pPr>
        <w:ind w:left="-5" w:right="639" w:firstLine="572"/>
      </w:pPr>
      <w:r>
        <w:t xml:space="preserve">3.7. Ответственным секретарем Комиссии является представитель работников организации, осуществляющей образовательную деятельность. </w:t>
      </w:r>
    </w:p>
    <w:p w:rsidR="00B273EB" w:rsidRDefault="00AE26CB" w:rsidP="00B273EB">
      <w:pPr>
        <w:ind w:left="-5" w:right="639" w:firstLine="572"/>
      </w:pPr>
      <w:r>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w:t>
      </w:r>
      <w:r w:rsidR="00B273EB">
        <w:t>еданий фиксируется в протоколе.</w:t>
      </w:r>
    </w:p>
    <w:p w:rsidR="00B273EB" w:rsidRDefault="00AE26CB" w:rsidP="00B273EB">
      <w:pPr>
        <w:ind w:left="-5" w:right="639" w:firstLine="572"/>
      </w:pPr>
      <w:r>
        <w:t xml:space="preserve">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w:t>
      </w:r>
    </w:p>
    <w:p w:rsidR="00B273EB" w:rsidRDefault="00AE26CB" w:rsidP="00B273EB">
      <w:pPr>
        <w:ind w:left="-5" w:right="639" w:firstLine="572"/>
      </w:pPr>
      <w: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 </w:t>
      </w:r>
    </w:p>
    <w:p w:rsidR="00B273EB" w:rsidRDefault="00AE26CB" w:rsidP="00B273EB">
      <w:pPr>
        <w:ind w:left="-5" w:right="639" w:firstLine="572"/>
      </w:pPr>
      <w:r>
        <w:t xml:space="preserve">Решения Комиссии оформляются протоколами, которые подписываются всеми присутствующими членами Комиссии. </w:t>
      </w:r>
    </w:p>
    <w:p w:rsidR="00195AC1" w:rsidRDefault="00AE26CB" w:rsidP="00B273EB">
      <w:pPr>
        <w:ind w:left="-5" w:right="639" w:firstLine="572"/>
      </w:pPr>
      <w:r>
        <w:t xml:space="preserve">3.9. Решения Комиссии в виде выписки из протокола в течение трех дней со дня заседания направляются заявителю, в администрацию организации, </w:t>
      </w:r>
      <w:r>
        <w:lastRenderedPageBreak/>
        <w:t xml:space="preserve">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 </w:t>
      </w:r>
    </w:p>
    <w:p w:rsidR="00195AC1" w:rsidRDefault="00AE26CB" w:rsidP="00B273EB">
      <w:pPr>
        <w:ind w:left="-5" w:right="639" w:firstLine="572"/>
      </w:pPr>
      <w:r>
        <w:t xml:space="preserve">Решение Комиссии может быть обжаловано в установленном законодательством РФ порядке. </w:t>
      </w:r>
    </w:p>
    <w:p w:rsidR="00195AC1" w:rsidRDefault="00AE26CB" w:rsidP="00B273EB">
      <w:pPr>
        <w:ind w:left="-5" w:right="639" w:firstLine="572"/>
      </w:pPr>
      <w:r>
        <w:t xml:space="preserve">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rsidR="00195AC1" w:rsidRDefault="00AE26CB" w:rsidP="00B273EB">
      <w:pPr>
        <w:ind w:left="-5" w:right="639" w:firstLine="572"/>
      </w:pPr>
      <w:r>
        <w:t xml:space="preserve">3.10.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 </w:t>
      </w:r>
    </w:p>
    <w:p w:rsidR="00195AC1" w:rsidRDefault="00AE26CB" w:rsidP="00B273EB">
      <w:pPr>
        <w:ind w:left="-5" w:right="639" w:firstLine="572"/>
      </w:pPr>
      <w:r>
        <w:t xml:space="preserve">3.11. Срок хранения документов Комиссии в ДОУ составляет три года </w:t>
      </w:r>
    </w:p>
    <w:p w:rsidR="00195AC1" w:rsidRDefault="00AE26CB">
      <w:pPr>
        <w:spacing w:after="36" w:line="259" w:lineRule="auto"/>
        <w:ind w:left="0" w:firstLine="0"/>
        <w:jc w:val="left"/>
      </w:pPr>
      <w:r>
        <w:t xml:space="preserve"> </w:t>
      </w:r>
    </w:p>
    <w:p w:rsidR="00195AC1" w:rsidRDefault="00B273EB" w:rsidP="00B273EB">
      <w:pPr>
        <w:spacing w:after="2" w:line="278" w:lineRule="auto"/>
        <w:ind w:left="0" w:right="645" w:firstLine="0"/>
        <w:jc w:val="center"/>
      </w:pPr>
      <w:r>
        <w:rPr>
          <w:b/>
        </w:rPr>
        <w:t xml:space="preserve">4. </w:t>
      </w:r>
      <w:r w:rsidR="00AE26CB">
        <w:rPr>
          <w:b/>
        </w:rPr>
        <w:t>Порядок рас</w:t>
      </w:r>
      <w:r>
        <w:rPr>
          <w:b/>
        </w:rPr>
        <w:t xml:space="preserve">смотрения обращений участников </w:t>
      </w:r>
      <w:r w:rsidR="00AE26CB">
        <w:rPr>
          <w:b/>
        </w:rPr>
        <w:t>образовательных отношений</w:t>
      </w:r>
    </w:p>
    <w:p w:rsidR="00B273EB" w:rsidRDefault="00B273EB" w:rsidP="00B273EB">
      <w:pPr>
        <w:ind w:right="639"/>
      </w:pPr>
    </w:p>
    <w:p w:rsidR="00195AC1" w:rsidRDefault="00AE26CB" w:rsidP="00B273EB">
      <w:pPr>
        <w:numPr>
          <w:ilvl w:val="1"/>
          <w:numId w:val="1"/>
        </w:numPr>
        <w:ind w:left="0" w:right="639" w:firstLine="567"/>
      </w:pPr>
      <w:r>
        <w:t xml:space="preserve">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7 календарных дней с момента поступления такого обращения. </w:t>
      </w:r>
    </w:p>
    <w:p w:rsidR="00195AC1" w:rsidRDefault="00AE26CB" w:rsidP="00B273EB">
      <w:pPr>
        <w:numPr>
          <w:ilvl w:val="1"/>
          <w:numId w:val="1"/>
        </w:numPr>
        <w:ind w:left="0" w:right="639" w:firstLine="567"/>
      </w:pPr>
      <w:r>
        <w:t xml:space="preserve">Обращение подается в письменной форме. В жалобе указываются конкретные факты или признаки нарушений прав участников образовательных отношений, лица, допустившие нарушения, обстоятельства (Приложение №1). </w:t>
      </w:r>
    </w:p>
    <w:p w:rsidR="00195AC1" w:rsidRDefault="00AE26CB">
      <w:pPr>
        <w:ind w:left="-5" w:right="639"/>
      </w:pPr>
      <w:r>
        <w:t xml:space="preserve">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жалобе могут прилагаться необходимые материалы (Приложение №2). </w:t>
      </w:r>
    </w:p>
    <w:p w:rsidR="00195AC1" w:rsidRDefault="00AE26CB" w:rsidP="00B273EB">
      <w:pPr>
        <w:numPr>
          <w:ilvl w:val="1"/>
          <w:numId w:val="1"/>
        </w:numPr>
        <w:ind w:left="0" w:right="639" w:firstLine="567"/>
      </w:pPr>
      <w:r>
        <w:t xml:space="preserve">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 </w:t>
      </w:r>
    </w:p>
    <w:p w:rsidR="00195AC1" w:rsidRDefault="00AE26CB" w:rsidP="00B273EB">
      <w:pPr>
        <w:numPr>
          <w:ilvl w:val="1"/>
          <w:numId w:val="1"/>
        </w:numPr>
        <w:ind w:left="0" w:right="639" w:firstLine="567"/>
      </w:pPr>
      <w:r>
        <w:t xml:space="preserve">Лицо, направившее в Комиссию обращение, вправе присутствовать при рассмотрении этого обращения на заседании Комиссии. </w:t>
      </w:r>
      <w:r>
        <w:lastRenderedPageBreak/>
        <w:t xml:space="preserve">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 </w:t>
      </w:r>
    </w:p>
    <w:p w:rsidR="00195AC1" w:rsidRDefault="00AE26CB">
      <w:pPr>
        <w:spacing w:after="34" w:line="259" w:lineRule="auto"/>
        <w:ind w:left="0" w:firstLine="0"/>
        <w:jc w:val="left"/>
      </w:pPr>
      <w:r>
        <w:t xml:space="preserve"> </w:t>
      </w:r>
    </w:p>
    <w:p w:rsidR="00B273EB" w:rsidRPr="00B273EB" w:rsidRDefault="00AE26CB">
      <w:pPr>
        <w:numPr>
          <w:ilvl w:val="0"/>
          <w:numId w:val="1"/>
        </w:numPr>
        <w:spacing w:after="2" w:line="278" w:lineRule="auto"/>
        <w:ind w:right="2400" w:firstLine="2585"/>
        <w:jc w:val="left"/>
      </w:pPr>
      <w:r>
        <w:rPr>
          <w:b/>
        </w:rPr>
        <w:t xml:space="preserve">Права членов комиссии </w:t>
      </w:r>
    </w:p>
    <w:p w:rsidR="00B273EB" w:rsidRDefault="00B273EB" w:rsidP="00B273EB">
      <w:pPr>
        <w:spacing w:after="2" w:line="278" w:lineRule="auto"/>
        <w:ind w:left="0" w:right="2400" w:firstLine="567"/>
        <w:jc w:val="left"/>
        <w:rPr>
          <w:b/>
        </w:rPr>
      </w:pPr>
    </w:p>
    <w:p w:rsidR="00195AC1" w:rsidRDefault="00AE26CB" w:rsidP="00B273EB">
      <w:pPr>
        <w:spacing w:after="2" w:line="278" w:lineRule="auto"/>
        <w:ind w:left="0" w:right="2400" w:firstLine="567"/>
        <w:jc w:val="left"/>
      </w:pPr>
      <w:r>
        <w:t>Комиссия имеет право:</w:t>
      </w:r>
      <w:r>
        <w:rPr>
          <w:b/>
        </w:rPr>
        <w:t xml:space="preserve"> </w:t>
      </w:r>
    </w:p>
    <w:p w:rsidR="00195AC1" w:rsidRDefault="00AE26CB" w:rsidP="00B273EB">
      <w:pPr>
        <w:numPr>
          <w:ilvl w:val="1"/>
          <w:numId w:val="1"/>
        </w:numPr>
        <w:ind w:left="0" w:right="639" w:firstLine="567"/>
      </w:pPr>
      <w:r>
        <w:t>Принимать к рассмотрению обращение (жалобу, заявление, предложение) любого участника образовательных отношений в пределах своей компетенции.</w:t>
      </w:r>
      <w:r>
        <w:rPr>
          <w:b/>
        </w:rPr>
        <w:t xml:space="preserve"> </w:t>
      </w:r>
    </w:p>
    <w:p w:rsidR="00195AC1" w:rsidRDefault="00AE26CB" w:rsidP="00B273EB">
      <w:pPr>
        <w:numPr>
          <w:ilvl w:val="1"/>
          <w:numId w:val="1"/>
        </w:numPr>
        <w:ind w:left="0" w:right="639" w:firstLine="567"/>
      </w:pPr>
      <w:r>
        <w:t xml:space="preserve">Принять решение по каждому спорному вопросу, относящемуся к ее компетенции.  </w:t>
      </w:r>
    </w:p>
    <w:p w:rsidR="00195AC1" w:rsidRDefault="00AE26CB" w:rsidP="00B273EB">
      <w:pPr>
        <w:numPr>
          <w:ilvl w:val="1"/>
          <w:numId w:val="1"/>
        </w:numPr>
        <w:ind w:left="0" w:right="639" w:firstLine="567"/>
      </w:pPr>
      <w:r>
        <w:t xml:space="preserve">Запрашивать дополнительную документацию, материалы для проведения самостоятельного изучения вопроса от администрации ДОУ. </w:t>
      </w:r>
    </w:p>
    <w:p w:rsidR="00195AC1" w:rsidRDefault="00AE26CB" w:rsidP="00B273EB">
      <w:pPr>
        <w:numPr>
          <w:ilvl w:val="1"/>
          <w:numId w:val="1"/>
        </w:numPr>
        <w:ind w:left="0" w:right="639" w:firstLine="567"/>
      </w:pPr>
      <w:r>
        <w:t xml:space="preserve">Рекомендовать приостанавливать или отменять ранее принятое решение на основании проведенного </w:t>
      </w:r>
      <w:proofErr w:type="gramStart"/>
      <w:r>
        <w:t>изучения  вопроса</w:t>
      </w:r>
      <w:proofErr w:type="gramEnd"/>
      <w:r>
        <w:t xml:space="preserve"> при согласии конфликтующих сторон. </w:t>
      </w:r>
    </w:p>
    <w:p w:rsidR="00195AC1" w:rsidRDefault="00AE26CB" w:rsidP="00B273EB">
      <w:pPr>
        <w:numPr>
          <w:ilvl w:val="1"/>
          <w:numId w:val="1"/>
        </w:numPr>
        <w:ind w:left="0" w:right="639" w:firstLine="567"/>
      </w:pPr>
      <w:r>
        <w:t xml:space="preserve">Рекомендовать внести изменения в локальные нормативные акты ДОУ с целью демократизации основ управления или расширения прав участников образовательных отношений. </w:t>
      </w:r>
    </w:p>
    <w:p w:rsidR="00195AC1" w:rsidRDefault="00AE26CB">
      <w:pPr>
        <w:spacing w:after="34" w:line="259" w:lineRule="auto"/>
        <w:ind w:left="0" w:firstLine="0"/>
        <w:jc w:val="left"/>
      </w:pPr>
      <w:r>
        <w:t xml:space="preserve">  </w:t>
      </w:r>
    </w:p>
    <w:p w:rsidR="00B273EB" w:rsidRPr="00B273EB" w:rsidRDefault="00AE26CB">
      <w:pPr>
        <w:numPr>
          <w:ilvl w:val="0"/>
          <w:numId w:val="1"/>
        </w:numPr>
        <w:spacing w:after="2" w:line="278" w:lineRule="auto"/>
        <w:ind w:right="2400" w:firstLine="2585"/>
        <w:jc w:val="left"/>
      </w:pPr>
      <w:r>
        <w:rPr>
          <w:b/>
        </w:rPr>
        <w:t xml:space="preserve">Обязанности членов комиссии </w:t>
      </w:r>
    </w:p>
    <w:p w:rsidR="00B273EB" w:rsidRDefault="00B273EB" w:rsidP="00B273EB">
      <w:pPr>
        <w:spacing w:after="2" w:line="278" w:lineRule="auto"/>
        <w:ind w:left="0" w:right="2400" w:firstLine="0"/>
        <w:jc w:val="left"/>
        <w:rPr>
          <w:b/>
        </w:rPr>
      </w:pPr>
    </w:p>
    <w:p w:rsidR="00195AC1" w:rsidRDefault="00AE26CB" w:rsidP="00B273EB">
      <w:pPr>
        <w:spacing w:after="2" w:line="278" w:lineRule="auto"/>
        <w:ind w:left="0" w:right="2400" w:firstLine="567"/>
        <w:jc w:val="left"/>
      </w:pPr>
      <w:r>
        <w:t xml:space="preserve">Члены комиссии обязаны: </w:t>
      </w:r>
    </w:p>
    <w:p w:rsidR="00195AC1" w:rsidRDefault="00AE26CB" w:rsidP="00B273EB">
      <w:pPr>
        <w:numPr>
          <w:ilvl w:val="1"/>
          <w:numId w:val="1"/>
        </w:numPr>
        <w:ind w:left="0" w:right="639" w:firstLine="567"/>
      </w:pPr>
      <w:r>
        <w:t xml:space="preserve">Присутствовать на всех заседаниях комиссии; </w:t>
      </w:r>
    </w:p>
    <w:p w:rsidR="00195AC1" w:rsidRDefault="00AE26CB" w:rsidP="00B273EB">
      <w:pPr>
        <w:numPr>
          <w:ilvl w:val="1"/>
          <w:numId w:val="1"/>
        </w:numPr>
        <w:ind w:left="0" w:right="639" w:firstLine="567"/>
      </w:pPr>
      <w:r>
        <w:t xml:space="preserve">Принимать активное участие в рассмотрении поданных обращений в письменной форме; </w:t>
      </w:r>
    </w:p>
    <w:p w:rsidR="00195AC1" w:rsidRDefault="00AE26CB" w:rsidP="00B273EB">
      <w:pPr>
        <w:numPr>
          <w:ilvl w:val="1"/>
          <w:numId w:val="1"/>
        </w:numPr>
        <w:ind w:left="0" w:right="639" w:firstLine="567"/>
      </w:pPr>
      <w:r>
        <w:t xml:space="preserve">Принимать решение в установленные сроки, если не оговорены дополнительные сроки рассмотрения обращения; </w:t>
      </w:r>
    </w:p>
    <w:p w:rsidR="00195AC1" w:rsidRDefault="00AE26CB" w:rsidP="00B273EB">
      <w:pPr>
        <w:numPr>
          <w:ilvl w:val="1"/>
          <w:numId w:val="1"/>
        </w:numPr>
        <w:ind w:left="0" w:right="639" w:firstLine="567"/>
      </w:pPr>
      <w:r>
        <w:t xml:space="preserve">Давать обоснованный ответ заявителю в устной или письменной форме в соответствии с пожеланием заявителя. </w:t>
      </w:r>
    </w:p>
    <w:p w:rsidR="00195AC1" w:rsidRDefault="00AE26CB">
      <w:pPr>
        <w:spacing w:after="29" w:line="259" w:lineRule="auto"/>
        <w:ind w:left="0" w:firstLine="0"/>
        <w:jc w:val="left"/>
      </w:pPr>
      <w:r>
        <w:t xml:space="preserve">  </w:t>
      </w:r>
    </w:p>
    <w:p w:rsidR="00195AC1" w:rsidRDefault="00AE26CB">
      <w:pPr>
        <w:pStyle w:val="1"/>
        <w:ind w:right="649"/>
        <w:rPr>
          <w:b w:val="0"/>
        </w:rPr>
      </w:pPr>
      <w:r>
        <w:t>7. Заключительные положения</w:t>
      </w:r>
      <w:r>
        <w:rPr>
          <w:b w:val="0"/>
        </w:rPr>
        <w:t xml:space="preserve"> </w:t>
      </w:r>
    </w:p>
    <w:p w:rsidR="00B273EB" w:rsidRPr="00B273EB" w:rsidRDefault="00B273EB" w:rsidP="00B273EB"/>
    <w:p w:rsidR="00195AC1" w:rsidRDefault="00AE26CB" w:rsidP="00B273EB">
      <w:pPr>
        <w:ind w:left="-5" w:right="639" w:firstLine="572"/>
      </w:pPr>
      <w:r>
        <w:t xml:space="preserve">7.1. Члены Комиссии при осуществлении своих прав и исполнении обязанностей должны действовать в интересах ДОУ и участников образовательного процесса, осуществлять свои права, исполнять обязанности добросовестно и разумно. </w:t>
      </w:r>
    </w:p>
    <w:p w:rsidR="00195AC1" w:rsidRDefault="00AE26CB" w:rsidP="00B273EB">
      <w:pPr>
        <w:ind w:left="-5" w:right="639" w:firstLine="572"/>
      </w:pPr>
      <w:r>
        <w:lastRenderedPageBreak/>
        <w:t xml:space="preserve">7.2. Члены Комиссии несут ответственность перед ДОУ за убытки, причиненные ДОУ их виновными действиями (бездействием), если иные основания и размер ответственности не установлены федеральными законами. </w:t>
      </w:r>
    </w:p>
    <w:p w:rsidR="00195AC1" w:rsidRDefault="00AE26CB" w:rsidP="00B273EB">
      <w:pPr>
        <w:ind w:left="-5" w:right="639" w:firstLine="572"/>
      </w:pPr>
      <w:r>
        <w:t xml:space="preserve">7.3. Если в результате изменения законодательства Российской Федерации отдельные пункты настоящего Положения вступают в противоречие с ними, эти пункты утрачивают силу и до момента внесения соответствующих изменений и (или) дополнений в Положение. </w:t>
      </w:r>
    </w:p>
    <w:p w:rsidR="00195AC1" w:rsidRDefault="00AE26CB">
      <w:pPr>
        <w:spacing w:after="69" w:line="259" w:lineRule="auto"/>
        <w:ind w:left="0" w:right="589" w:firstLine="0"/>
        <w:jc w:val="center"/>
        <w:rPr>
          <w:b/>
          <w:sz w:val="24"/>
        </w:rPr>
      </w:pPr>
      <w:r>
        <w:rPr>
          <w:b/>
          <w:sz w:val="24"/>
        </w:rPr>
        <w:t xml:space="preserve"> </w:t>
      </w: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rPr>
          <w:b/>
          <w:sz w:val="24"/>
        </w:rPr>
      </w:pPr>
    </w:p>
    <w:p w:rsidR="00B273EB" w:rsidRDefault="00B273EB">
      <w:pPr>
        <w:spacing w:after="69" w:line="259" w:lineRule="auto"/>
        <w:ind w:left="0" w:right="589" w:firstLine="0"/>
        <w:jc w:val="center"/>
      </w:pPr>
    </w:p>
    <w:p w:rsidR="00195AC1" w:rsidRDefault="00AE26CB">
      <w:pPr>
        <w:spacing w:after="216" w:line="259" w:lineRule="auto"/>
        <w:ind w:right="635"/>
        <w:jc w:val="right"/>
      </w:pPr>
      <w:r>
        <w:rPr>
          <w:b/>
          <w:sz w:val="24"/>
        </w:rPr>
        <w:lastRenderedPageBreak/>
        <w:t xml:space="preserve">Приложение № 1 </w:t>
      </w:r>
    </w:p>
    <w:p w:rsidR="00195AC1" w:rsidRDefault="00AE26CB">
      <w:pPr>
        <w:spacing w:after="19" w:line="259" w:lineRule="auto"/>
        <w:ind w:left="0" w:right="589" w:firstLine="0"/>
        <w:jc w:val="center"/>
      </w:pPr>
      <w:r>
        <w:rPr>
          <w:b/>
          <w:sz w:val="24"/>
        </w:rPr>
        <w:t xml:space="preserve"> </w:t>
      </w:r>
    </w:p>
    <w:p w:rsidR="00195AC1" w:rsidRDefault="00AE26CB">
      <w:pPr>
        <w:spacing w:after="46" w:line="271" w:lineRule="auto"/>
        <w:ind w:left="305" w:right="295"/>
        <w:jc w:val="center"/>
      </w:pPr>
      <w:proofErr w:type="gramStart"/>
      <w:r>
        <w:rPr>
          <w:b/>
          <w:sz w:val="24"/>
        </w:rPr>
        <w:t>Муниципальное  бюджетное</w:t>
      </w:r>
      <w:proofErr w:type="gramEnd"/>
      <w:r>
        <w:rPr>
          <w:b/>
          <w:sz w:val="24"/>
        </w:rPr>
        <w:t xml:space="preserve"> дошкольное образовательное учреждение детский сад комбинированного вида № </w:t>
      </w:r>
      <w:r w:rsidR="00B273EB">
        <w:rPr>
          <w:b/>
          <w:sz w:val="24"/>
        </w:rPr>
        <w:t>18</w:t>
      </w:r>
      <w:r>
        <w:rPr>
          <w:b/>
          <w:sz w:val="24"/>
        </w:rPr>
        <w:t xml:space="preserve"> города Ставрополя  </w:t>
      </w:r>
    </w:p>
    <w:p w:rsidR="00195AC1" w:rsidRDefault="00AE26CB">
      <w:pPr>
        <w:spacing w:after="36" w:line="259" w:lineRule="auto"/>
        <w:ind w:left="1150" w:firstLine="0"/>
        <w:jc w:val="center"/>
      </w:pPr>
      <w:r>
        <w:t xml:space="preserve"> </w:t>
      </w:r>
      <w:r>
        <w:tab/>
        <w:t xml:space="preserve"> </w:t>
      </w:r>
    </w:p>
    <w:p w:rsidR="00195AC1" w:rsidRDefault="00AE26CB">
      <w:pPr>
        <w:spacing w:after="19" w:line="259" w:lineRule="auto"/>
        <w:ind w:left="460" w:firstLine="0"/>
        <w:jc w:val="center"/>
      </w:pPr>
      <w:r>
        <w:rPr>
          <w:sz w:val="24"/>
        </w:rPr>
        <w:t xml:space="preserve">Председателю комиссии  </w:t>
      </w:r>
    </w:p>
    <w:p w:rsidR="00195AC1" w:rsidRDefault="00AE26CB">
      <w:pPr>
        <w:spacing w:after="47" w:line="266" w:lineRule="auto"/>
        <w:ind w:left="3981" w:right="435"/>
        <w:jc w:val="left"/>
      </w:pPr>
      <w:r>
        <w:rPr>
          <w:sz w:val="24"/>
        </w:rPr>
        <w:t xml:space="preserve">по </w:t>
      </w:r>
      <w:proofErr w:type="gramStart"/>
      <w:r>
        <w:rPr>
          <w:sz w:val="24"/>
        </w:rPr>
        <w:t>урегулированию  споров</w:t>
      </w:r>
      <w:proofErr w:type="gramEnd"/>
      <w:r>
        <w:rPr>
          <w:sz w:val="24"/>
        </w:rPr>
        <w:t xml:space="preserve"> между участниками образовательных отношений </w:t>
      </w:r>
    </w:p>
    <w:p w:rsidR="00195AC1" w:rsidRDefault="00AE26CB">
      <w:pPr>
        <w:spacing w:after="10" w:line="266" w:lineRule="auto"/>
        <w:ind w:left="3981" w:right="435"/>
        <w:jc w:val="left"/>
      </w:pPr>
      <w:r>
        <w:rPr>
          <w:sz w:val="24"/>
        </w:rPr>
        <w:t xml:space="preserve">в дошкольном образовательном учреждении ____________________________________________ ____________________________________________ </w:t>
      </w:r>
    </w:p>
    <w:p w:rsidR="00195AC1" w:rsidRDefault="00AE26CB">
      <w:pPr>
        <w:spacing w:after="75" w:line="259" w:lineRule="auto"/>
        <w:ind w:left="3330"/>
        <w:jc w:val="center"/>
      </w:pPr>
      <w:r>
        <w:rPr>
          <w:sz w:val="20"/>
        </w:rPr>
        <w:t xml:space="preserve">(ФИО) </w:t>
      </w:r>
    </w:p>
    <w:p w:rsidR="00195AC1" w:rsidRDefault="00AE26CB">
      <w:pPr>
        <w:spacing w:after="25" w:line="259" w:lineRule="auto"/>
        <w:ind w:left="3981"/>
        <w:jc w:val="left"/>
      </w:pPr>
      <w:r>
        <w:rPr>
          <w:sz w:val="20"/>
        </w:rPr>
        <w:t>____________________________________</w:t>
      </w:r>
      <w:r>
        <w:rPr>
          <w:sz w:val="24"/>
        </w:rPr>
        <w:t xml:space="preserve">______________ </w:t>
      </w:r>
    </w:p>
    <w:p w:rsidR="00195AC1" w:rsidRDefault="00AE26CB">
      <w:pPr>
        <w:spacing w:after="51" w:line="259" w:lineRule="auto"/>
        <w:ind w:left="0" w:right="1546" w:firstLine="0"/>
        <w:jc w:val="right"/>
      </w:pPr>
      <w:r>
        <w:rPr>
          <w:sz w:val="20"/>
        </w:rPr>
        <w:t xml:space="preserve">(должность для сотрудников учреждения) </w:t>
      </w:r>
    </w:p>
    <w:p w:rsidR="00195AC1" w:rsidRDefault="00AE26CB">
      <w:pPr>
        <w:spacing w:after="19" w:line="259" w:lineRule="auto"/>
        <w:ind w:left="3971" w:firstLine="0"/>
        <w:jc w:val="left"/>
      </w:pPr>
      <w:r>
        <w:rPr>
          <w:sz w:val="24"/>
        </w:rPr>
        <w:t xml:space="preserve"> </w:t>
      </w:r>
    </w:p>
    <w:p w:rsidR="00195AC1" w:rsidRDefault="00AE26CB">
      <w:pPr>
        <w:spacing w:after="16" w:line="259" w:lineRule="auto"/>
        <w:ind w:left="3971" w:firstLine="0"/>
        <w:jc w:val="left"/>
      </w:pPr>
      <w:r>
        <w:rPr>
          <w:sz w:val="24"/>
        </w:rPr>
        <w:t xml:space="preserve"> </w:t>
      </w:r>
    </w:p>
    <w:p w:rsidR="00195AC1" w:rsidRDefault="00AE26CB">
      <w:pPr>
        <w:spacing w:after="59" w:line="259" w:lineRule="auto"/>
        <w:ind w:left="3971" w:firstLine="0"/>
        <w:jc w:val="left"/>
      </w:pPr>
      <w:r>
        <w:rPr>
          <w:sz w:val="24"/>
        </w:rPr>
        <w:t xml:space="preserve"> </w:t>
      </w:r>
    </w:p>
    <w:p w:rsidR="00195AC1" w:rsidRDefault="00AE26CB">
      <w:pPr>
        <w:tabs>
          <w:tab w:val="center" w:pos="4054"/>
        </w:tabs>
        <w:spacing w:after="213" w:line="266" w:lineRule="auto"/>
        <w:ind w:left="-15" w:firstLine="0"/>
        <w:jc w:val="left"/>
      </w:pPr>
      <w:r>
        <w:rPr>
          <w:sz w:val="24"/>
        </w:rPr>
        <w:t xml:space="preserve"> </w:t>
      </w:r>
      <w:r>
        <w:rPr>
          <w:sz w:val="24"/>
        </w:rPr>
        <w:tab/>
        <w:t xml:space="preserve">заявление. </w:t>
      </w:r>
    </w:p>
    <w:p w:rsidR="00195AC1" w:rsidRDefault="00AE26CB">
      <w:pPr>
        <w:spacing w:after="79" w:line="380" w:lineRule="auto"/>
        <w:ind w:left="-5" w:right="435"/>
        <w:jc w:val="left"/>
      </w:pPr>
      <w:r>
        <w:rPr>
          <w:sz w:val="24"/>
        </w:rPr>
        <w:t xml:space="preserve">Прошу рассмотреть на заседании комиссии по урегулированию образовательных отношений в учреждении________________________________________________________ _____________________________________________________________________________ </w:t>
      </w:r>
    </w:p>
    <w:p w:rsidR="00195AC1" w:rsidRDefault="00AE26CB">
      <w:pPr>
        <w:spacing w:after="213" w:line="266" w:lineRule="auto"/>
        <w:ind w:left="-5" w:right="435"/>
        <w:jc w:val="left"/>
      </w:pPr>
      <w:r>
        <w:rPr>
          <w:sz w:val="24"/>
        </w:rPr>
        <w:t xml:space="preserve">_____________________________________________________________________________ </w:t>
      </w:r>
    </w:p>
    <w:p w:rsidR="00195AC1" w:rsidRDefault="00AE26CB">
      <w:pPr>
        <w:spacing w:after="213" w:line="266" w:lineRule="auto"/>
        <w:ind w:left="-5" w:right="435"/>
        <w:jc w:val="left"/>
      </w:pPr>
      <w:r>
        <w:rPr>
          <w:sz w:val="24"/>
        </w:rPr>
        <w:t xml:space="preserve">_____________________________________________________________________________ </w:t>
      </w:r>
    </w:p>
    <w:p w:rsidR="00195AC1" w:rsidRDefault="00AE26CB">
      <w:pPr>
        <w:spacing w:after="213" w:line="266" w:lineRule="auto"/>
        <w:ind w:left="-5" w:right="435"/>
        <w:jc w:val="left"/>
      </w:pPr>
      <w:r>
        <w:rPr>
          <w:sz w:val="24"/>
        </w:rPr>
        <w:t xml:space="preserve">_____________________________________________________________________________ </w:t>
      </w:r>
    </w:p>
    <w:p w:rsidR="00195AC1" w:rsidRDefault="00AE26CB">
      <w:pPr>
        <w:spacing w:after="213" w:line="266" w:lineRule="auto"/>
        <w:ind w:left="-5" w:right="435"/>
        <w:jc w:val="left"/>
      </w:pPr>
      <w:r>
        <w:rPr>
          <w:sz w:val="24"/>
        </w:rPr>
        <w:t xml:space="preserve">_____________________________________________________________________________ </w:t>
      </w:r>
    </w:p>
    <w:p w:rsidR="00195AC1" w:rsidRDefault="00AE26CB">
      <w:pPr>
        <w:spacing w:after="213" w:line="266" w:lineRule="auto"/>
        <w:ind w:left="-5" w:right="435"/>
        <w:jc w:val="left"/>
      </w:pPr>
      <w:r>
        <w:rPr>
          <w:sz w:val="24"/>
        </w:rPr>
        <w:t xml:space="preserve">_____________________________________________________________________________ </w:t>
      </w:r>
    </w:p>
    <w:p w:rsidR="00195AC1" w:rsidRDefault="00AE26CB">
      <w:pPr>
        <w:spacing w:after="213" w:line="266" w:lineRule="auto"/>
        <w:ind w:left="-5" w:right="435"/>
        <w:jc w:val="left"/>
      </w:pPr>
      <w:r>
        <w:rPr>
          <w:sz w:val="24"/>
        </w:rPr>
        <w:t xml:space="preserve">_____________________________________________________________________________ </w:t>
      </w:r>
    </w:p>
    <w:p w:rsidR="00195AC1" w:rsidRDefault="00AE26CB">
      <w:pPr>
        <w:spacing w:after="213" w:line="266" w:lineRule="auto"/>
        <w:ind w:left="-5" w:right="435"/>
        <w:jc w:val="left"/>
      </w:pPr>
      <w:r>
        <w:rPr>
          <w:sz w:val="24"/>
        </w:rPr>
        <w:t xml:space="preserve">_____________________________________________________________________________ </w:t>
      </w:r>
    </w:p>
    <w:p w:rsidR="00195AC1" w:rsidRDefault="00AE26CB">
      <w:pPr>
        <w:spacing w:after="213" w:line="266" w:lineRule="auto"/>
        <w:ind w:left="-5" w:right="435"/>
        <w:jc w:val="left"/>
      </w:pPr>
      <w:r>
        <w:rPr>
          <w:sz w:val="24"/>
        </w:rPr>
        <w:t xml:space="preserve">_____________________________________________________________________________ </w:t>
      </w:r>
    </w:p>
    <w:p w:rsidR="00195AC1" w:rsidRDefault="00AE26CB">
      <w:pPr>
        <w:spacing w:after="213" w:line="266" w:lineRule="auto"/>
        <w:ind w:left="-5" w:right="435"/>
        <w:jc w:val="left"/>
      </w:pPr>
      <w:r>
        <w:rPr>
          <w:sz w:val="24"/>
        </w:rPr>
        <w:t xml:space="preserve">_____________________________________________________________________________ </w:t>
      </w:r>
    </w:p>
    <w:p w:rsidR="00195AC1" w:rsidRDefault="00AE26CB">
      <w:pPr>
        <w:spacing w:after="12" w:line="266" w:lineRule="auto"/>
        <w:ind w:left="-5" w:right="435"/>
        <w:jc w:val="left"/>
      </w:pPr>
      <w:r>
        <w:rPr>
          <w:sz w:val="24"/>
        </w:rPr>
        <w:t xml:space="preserve">_____________________________________________________________________________ </w:t>
      </w:r>
    </w:p>
    <w:p w:rsidR="00195AC1" w:rsidRDefault="00AE26CB">
      <w:pPr>
        <w:spacing w:after="17" w:line="259" w:lineRule="auto"/>
        <w:ind w:right="651"/>
        <w:jc w:val="center"/>
      </w:pPr>
      <w:r>
        <w:rPr>
          <w:sz w:val="20"/>
        </w:rPr>
        <w:t xml:space="preserve">(содержание жалобы, обращения, предложения) </w:t>
      </w:r>
    </w:p>
    <w:p w:rsidR="00195AC1" w:rsidRDefault="00AE26CB">
      <w:pPr>
        <w:spacing w:after="97" w:line="259" w:lineRule="auto"/>
        <w:ind w:left="0" w:right="599" w:firstLine="0"/>
        <w:jc w:val="center"/>
      </w:pPr>
      <w:r>
        <w:rPr>
          <w:sz w:val="20"/>
        </w:rPr>
        <w:t xml:space="preserve"> </w:t>
      </w:r>
    </w:p>
    <w:p w:rsidR="00195AC1" w:rsidRDefault="00AE26CB" w:rsidP="00B273EB">
      <w:pPr>
        <w:tabs>
          <w:tab w:val="center" w:pos="7994"/>
        </w:tabs>
        <w:spacing w:after="0" w:line="266" w:lineRule="auto"/>
        <w:ind w:left="-15" w:firstLine="0"/>
        <w:jc w:val="left"/>
      </w:pPr>
      <w:r>
        <w:rPr>
          <w:sz w:val="24"/>
        </w:rPr>
        <w:t>«___</w:t>
      </w:r>
      <w:proofErr w:type="gramStart"/>
      <w:r>
        <w:rPr>
          <w:sz w:val="24"/>
        </w:rPr>
        <w:t>_»_</w:t>
      </w:r>
      <w:proofErr w:type="gramEnd"/>
      <w:r>
        <w:rPr>
          <w:sz w:val="24"/>
        </w:rPr>
        <w:t xml:space="preserve">__________20____ </w:t>
      </w:r>
      <w:r>
        <w:rPr>
          <w:sz w:val="24"/>
        </w:rPr>
        <w:tab/>
        <w:t xml:space="preserve">подпись______________ </w:t>
      </w:r>
    </w:p>
    <w:p w:rsidR="00195AC1" w:rsidRDefault="00AE26CB" w:rsidP="00B273EB">
      <w:pPr>
        <w:tabs>
          <w:tab w:val="center" w:pos="7994"/>
        </w:tabs>
        <w:spacing w:after="0" w:line="266" w:lineRule="auto"/>
        <w:ind w:left="-15" w:firstLine="0"/>
        <w:jc w:val="left"/>
      </w:pPr>
      <w:r>
        <w:rPr>
          <w:sz w:val="24"/>
        </w:rPr>
        <w:t xml:space="preserve"> </w:t>
      </w:r>
      <w:r>
        <w:rPr>
          <w:sz w:val="24"/>
        </w:rPr>
        <w:tab/>
        <w:t xml:space="preserve">_____________________ </w:t>
      </w:r>
    </w:p>
    <w:p w:rsidR="00195AC1" w:rsidRDefault="00AE26CB">
      <w:pPr>
        <w:spacing w:after="25" w:line="259" w:lineRule="auto"/>
        <w:ind w:left="-5"/>
        <w:jc w:val="left"/>
      </w:pPr>
      <w:r>
        <w:rPr>
          <w:sz w:val="20"/>
        </w:rPr>
        <w:t xml:space="preserve">                                                                                                                                                              (расшифровка) </w:t>
      </w:r>
    </w:p>
    <w:p w:rsidR="00195AC1" w:rsidRDefault="00AE26CB">
      <w:pPr>
        <w:spacing w:after="0" w:line="259" w:lineRule="auto"/>
        <w:ind w:right="635"/>
        <w:jc w:val="right"/>
      </w:pPr>
      <w:r>
        <w:rPr>
          <w:b/>
          <w:sz w:val="24"/>
        </w:rPr>
        <w:lastRenderedPageBreak/>
        <w:t xml:space="preserve">Приложение № 2 </w:t>
      </w:r>
    </w:p>
    <w:p w:rsidR="00195AC1" w:rsidRDefault="00AE26CB">
      <w:pPr>
        <w:spacing w:after="0" w:line="259" w:lineRule="auto"/>
        <w:ind w:left="0" w:right="589" w:firstLine="0"/>
        <w:jc w:val="center"/>
      </w:pPr>
      <w:r>
        <w:rPr>
          <w:b/>
          <w:sz w:val="24"/>
        </w:rPr>
        <w:t xml:space="preserve"> </w:t>
      </w:r>
    </w:p>
    <w:p w:rsidR="00195AC1" w:rsidRDefault="00AE26CB">
      <w:pPr>
        <w:spacing w:after="26" w:line="259" w:lineRule="auto"/>
        <w:ind w:left="161" w:firstLine="0"/>
        <w:jc w:val="left"/>
      </w:pPr>
      <w:proofErr w:type="gramStart"/>
      <w:r>
        <w:rPr>
          <w:b/>
          <w:sz w:val="24"/>
        </w:rPr>
        <w:t>Муниципальное  бюджетное</w:t>
      </w:r>
      <w:proofErr w:type="gramEnd"/>
      <w:r>
        <w:rPr>
          <w:b/>
          <w:sz w:val="24"/>
        </w:rPr>
        <w:t xml:space="preserve"> дошкольное образовательное учреждение детский сад </w:t>
      </w:r>
    </w:p>
    <w:p w:rsidR="00195AC1" w:rsidRDefault="00AE26CB">
      <w:pPr>
        <w:spacing w:after="0" w:line="271" w:lineRule="auto"/>
        <w:ind w:left="305" w:right="946"/>
        <w:jc w:val="center"/>
      </w:pPr>
      <w:r>
        <w:rPr>
          <w:b/>
          <w:sz w:val="24"/>
        </w:rPr>
        <w:t xml:space="preserve">комбинированного вида № </w:t>
      </w:r>
      <w:r w:rsidR="00B273EB">
        <w:rPr>
          <w:b/>
          <w:sz w:val="24"/>
        </w:rPr>
        <w:t>18</w:t>
      </w:r>
      <w:r>
        <w:rPr>
          <w:b/>
          <w:sz w:val="24"/>
        </w:rPr>
        <w:t xml:space="preserve"> города Ставрополя  </w:t>
      </w:r>
    </w:p>
    <w:p w:rsidR="00195AC1" w:rsidRDefault="00AE26CB">
      <w:pPr>
        <w:spacing w:after="0" w:line="259" w:lineRule="auto"/>
        <w:ind w:left="0" w:right="576" w:firstLine="0"/>
        <w:jc w:val="right"/>
      </w:pPr>
      <w:r>
        <w:t xml:space="preserve"> </w:t>
      </w:r>
    </w:p>
    <w:p w:rsidR="00195AC1" w:rsidRDefault="00AE26CB">
      <w:pPr>
        <w:spacing w:after="0" w:line="259" w:lineRule="auto"/>
        <w:ind w:left="0" w:firstLine="0"/>
        <w:jc w:val="left"/>
      </w:pPr>
      <w:r>
        <w:rPr>
          <w:sz w:val="24"/>
        </w:rPr>
        <w:t xml:space="preserve"> </w:t>
      </w:r>
    </w:p>
    <w:p w:rsidR="00195AC1" w:rsidRDefault="00AE26CB">
      <w:pPr>
        <w:spacing w:after="0" w:line="259" w:lineRule="auto"/>
        <w:ind w:left="0" w:firstLine="0"/>
        <w:jc w:val="left"/>
      </w:pPr>
      <w:r>
        <w:rPr>
          <w:sz w:val="24"/>
        </w:rPr>
        <w:t xml:space="preserve"> </w:t>
      </w:r>
    </w:p>
    <w:p w:rsidR="00195AC1" w:rsidRDefault="00AE26CB">
      <w:pPr>
        <w:spacing w:after="0" w:line="271" w:lineRule="auto"/>
        <w:ind w:left="446" w:right="948" w:hanging="151"/>
        <w:jc w:val="center"/>
      </w:pPr>
      <w:r>
        <w:rPr>
          <w:b/>
          <w:sz w:val="24"/>
        </w:rPr>
        <w:t xml:space="preserve">Форма журнала регистрации заявлений в комиссию по урегулированию споров между участниками образовательных отношений дошкольного образовательного учреждения </w:t>
      </w:r>
    </w:p>
    <w:p w:rsidR="00195AC1" w:rsidRDefault="00AE26CB">
      <w:pPr>
        <w:spacing w:after="0" w:line="259" w:lineRule="auto"/>
        <w:ind w:left="0" w:firstLine="0"/>
        <w:jc w:val="left"/>
      </w:pPr>
      <w:r>
        <w:rPr>
          <w:sz w:val="24"/>
        </w:rPr>
        <w:t xml:space="preserve"> </w:t>
      </w:r>
    </w:p>
    <w:tbl>
      <w:tblPr>
        <w:tblStyle w:val="TableGrid"/>
        <w:tblW w:w="9573" w:type="dxa"/>
        <w:tblInd w:w="-108" w:type="dxa"/>
        <w:tblCellMar>
          <w:top w:w="7" w:type="dxa"/>
          <w:left w:w="106" w:type="dxa"/>
          <w:right w:w="50" w:type="dxa"/>
        </w:tblCellMar>
        <w:tblLook w:val="04A0" w:firstRow="1" w:lastRow="0" w:firstColumn="1" w:lastColumn="0" w:noHBand="0" w:noVBand="1"/>
      </w:tblPr>
      <w:tblGrid>
        <w:gridCol w:w="561"/>
        <w:gridCol w:w="1606"/>
        <w:gridCol w:w="2372"/>
        <w:gridCol w:w="2305"/>
        <w:gridCol w:w="1409"/>
        <w:gridCol w:w="1320"/>
      </w:tblGrid>
      <w:tr w:rsidR="00195AC1">
        <w:trPr>
          <w:trHeight w:val="1942"/>
        </w:trPr>
        <w:tc>
          <w:tcPr>
            <w:tcW w:w="562" w:type="dxa"/>
            <w:tcBorders>
              <w:top w:val="single" w:sz="4" w:space="0" w:color="000000"/>
              <w:left w:val="single" w:sz="4" w:space="0" w:color="000000"/>
              <w:bottom w:val="single" w:sz="4" w:space="0" w:color="000000"/>
              <w:right w:val="single" w:sz="4" w:space="0" w:color="000000"/>
            </w:tcBorders>
          </w:tcPr>
          <w:p w:rsidR="00195AC1" w:rsidRDefault="00AE26CB">
            <w:pPr>
              <w:spacing w:after="19" w:line="259" w:lineRule="auto"/>
              <w:ind w:left="55" w:firstLine="0"/>
              <w:jc w:val="left"/>
            </w:pPr>
            <w:r>
              <w:rPr>
                <w:b/>
                <w:sz w:val="24"/>
              </w:rPr>
              <w:t xml:space="preserve">№ </w:t>
            </w:r>
          </w:p>
          <w:p w:rsidR="00195AC1" w:rsidRDefault="00AE26CB">
            <w:pPr>
              <w:spacing w:after="0" w:line="259" w:lineRule="auto"/>
              <w:ind w:left="2" w:firstLine="0"/>
              <w:jc w:val="left"/>
            </w:pPr>
            <w:r>
              <w:rPr>
                <w:b/>
                <w:sz w:val="24"/>
              </w:rPr>
              <w:t xml:space="preserve">п/п </w:t>
            </w:r>
          </w:p>
        </w:tc>
        <w:tc>
          <w:tcPr>
            <w:tcW w:w="1606" w:type="dxa"/>
            <w:tcBorders>
              <w:top w:val="single" w:sz="4" w:space="0" w:color="000000"/>
              <w:left w:val="single" w:sz="4" w:space="0" w:color="000000"/>
              <w:bottom w:val="single" w:sz="4" w:space="0" w:color="000000"/>
              <w:right w:val="single" w:sz="4" w:space="0" w:color="000000"/>
            </w:tcBorders>
          </w:tcPr>
          <w:p w:rsidR="00195AC1" w:rsidRDefault="00AE26CB">
            <w:pPr>
              <w:spacing w:after="0" w:line="259" w:lineRule="auto"/>
              <w:ind w:left="0" w:firstLine="23"/>
              <w:jc w:val="center"/>
            </w:pPr>
            <w:r>
              <w:rPr>
                <w:b/>
                <w:sz w:val="24"/>
              </w:rPr>
              <w:t xml:space="preserve">Дата поступления заявления </w:t>
            </w:r>
          </w:p>
        </w:tc>
        <w:tc>
          <w:tcPr>
            <w:tcW w:w="2372" w:type="dxa"/>
            <w:tcBorders>
              <w:top w:val="single" w:sz="4" w:space="0" w:color="000000"/>
              <w:left w:val="single" w:sz="4" w:space="0" w:color="000000"/>
              <w:bottom w:val="single" w:sz="4" w:space="0" w:color="000000"/>
              <w:right w:val="single" w:sz="4" w:space="0" w:color="000000"/>
            </w:tcBorders>
          </w:tcPr>
          <w:p w:rsidR="00195AC1" w:rsidRDefault="00AE26CB">
            <w:pPr>
              <w:spacing w:after="0" w:line="259" w:lineRule="auto"/>
              <w:ind w:left="0" w:right="58" w:firstLine="0"/>
              <w:jc w:val="center"/>
            </w:pPr>
            <w:r>
              <w:rPr>
                <w:b/>
                <w:sz w:val="24"/>
              </w:rPr>
              <w:t xml:space="preserve">ФИО заявителя </w:t>
            </w:r>
          </w:p>
        </w:tc>
        <w:tc>
          <w:tcPr>
            <w:tcW w:w="2305" w:type="dxa"/>
            <w:tcBorders>
              <w:top w:val="single" w:sz="4" w:space="0" w:color="000000"/>
              <w:left w:val="single" w:sz="4" w:space="0" w:color="000000"/>
              <w:bottom w:val="single" w:sz="4" w:space="0" w:color="000000"/>
              <w:right w:val="single" w:sz="4" w:space="0" w:color="000000"/>
            </w:tcBorders>
          </w:tcPr>
          <w:p w:rsidR="00195AC1" w:rsidRDefault="00AE26CB">
            <w:pPr>
              <w:spacing w:after="0" w:line="259" w:lineRule="auto"/>
              <w:ind w:left="0" w:firstLine="0"/>
              <w:jc w:val="center"/>
            </w:pPr>
            <w:r>
              <w:rPr>
                <w:b/>
                <w:sz w:val="24"/>
              </w:rPr>
              <w:t xml:space="preserve">Краткое содержание запроса </w:t>
            </w:r>
          </w:p>
        </w:tc>
        <w:tc>
          <w:tcPr>
            <w:tcW w:w="1409" w:type="dxa"/>
            <w:tcBorders>
              <w:top w:val="single" w:sz="4" w:space="0" w:color="000000"/>
              <w:left w:val="single" w:sz="4" w:space="0" w:color="000000"/>
              <w:bottom w:val="single" w:sz="4" w:space="0" w:color="000000"/>
              <w:right w:val="single" w:sz="4" w:space="0" w:color="000000"/>
            </w:tcBorders>
          </w:tcPr>
          <w:p w:rsidR="00195AC1" w:rsidRDefault="00AE26CB">
            <w:pPr>
              <w:spacing w:after="49" w:line="238" w:lineRule="auto"/>
              <w:ind w:left="0" w:firstLine="2"/>
              <w:jc w:val="center"/>
            </w:pPr>
            <w:r>
              <w:rPr>
                <w:b/>
                <w:sz w:val="24"/>
              </w:rPr>
              <w:t xml:space="preserve">№ и дата протокола заседания </w:t>
            </w:r>
          </w:p>
          <w:p w:rsidR="00195AC1" w:rsidRDefault="00AE26CB">
            <w:pPr>
              <w:spacing w:after="0" w:line="238" w:lineRule="auto"/>
              <w:ind w:left="0" w:firstLine="0"/>
              <w:jc w:val="center"/>
            </w:pPr>
            <w:r>
              <w:rPr>
                <w:b/>
                <w:sz w:val="24"/>
              </w:rPr>
              <w:t xml:space="preserve">комиссии дата </w:t>
            </w:r>
          </w:p>
          <w:p w:rsidR="00195AC1" w:rsidRDefault="00AE26CB">
            <w:pPr>
              <w:spacing w:after="0" w:line="259" w:lineRule="auto"/>
              <w:ind w:left="0" w:firstLine="0"/>
              <w:jc w:val="center"/>
            </w:pPr>
            <w:r>
              <w:rPr>
                <w:b/>
                <w:sz w:val="24"/>
              </w:rPr>
              <w:t xml:space="preserve">ответа заявителю </w:t>
            </w:r>
          </w:p>
        </w:tc>
        <w:tc>
          <w:tcPr>
            <w:tcW w:w="1320" w:type="dxa"/>
            <w:tcBorders>
              <w:top w:val="single" w:sz="4" w:space="0" w:color="000000"/>
              <w:left w:val="single" w:sz="4" w:space="0" w:color="000000"/>
              <w:bottom w:val="single" w:sz="4" w:space="0" w:color="000000"/>
              <w:right w:val="single" w:sz="4" w:space="0" w:color="000000"/>
            </w:tcBorders>
          </w:tcPr>
          <w:p w:rsidR="00195AC1" w:rsidRDefault="00AE26CB">
            <w:pPr>
              <w:spacing w:after="0" w:line="259" w:lineRule="auto"/>
              <w:ind w:left="0" w:firstLine="0"/>
              <w:jc w:val="center"/>
            </w:pPr>
            <w:r>
              <w:rPr>
                <w:b/>
                <w:sz w:val="24"/>
              </w:rPr>
              <w:t xml:space="preserve">Роспись заявителя </w:t>
            </w:r>
          </w:p>
        </w:tc>
      </w:tr>
      <w:tr w:rsidR="00195AC1">
        <w:trPr>
          <w:trHeight w:val="286"/>
        </w:trPr>
        <w:tc>
          <w:tcPr>
            <w:tcW w:w="562" w:type="dxa"/>
            <w:tcBorders>
              <w:top w:val="single" w:sz="4" w:space="0" w:color="000000"/>
              <w:left w:val="single" w:sz="4" w:space="0" w:color="000000"/>
              <w:bottom w:val="single" w:sz="4" w:space="0" w:color="000000"/>
              <w:right w:val="single" w:sz="4" w:space="0" w:color="000000"/>
            </w:tcBorders>
          </w:tcPr>
          <w:p w:rsidR="00195AC1" w:rsidRDefault="00AE26CB">
            <w:pPr>
              <w:spacing w:after="0" w:line="259" w:lineRule="auto"/>
              <w:ind w:left="2" w:firstLine="0"/>
              <w:jc w:val="left"/>
            </w:pPr>
            <w:r>
              <w:rPr>
                <w:sz w:val="24"/>
              </w:rPr>
              <w:t xml:space="preserve"> </w:t>
            </w:r>
          </w:p>
        </w:tc>
        <w:tc>
          <w:tcPr>
            <w:tcW w:w="1606" w:type="dxa"/>
            <w:tcBorders>
              <w:top w:val="single" w:sz="4" w:space="0" w:color="000000"/>
              <w:left w:val="single" w:sz="4" w:space="0" w:color="000000"/>
              <w:bottom w:val="single" w:sz="4" w:space="0" w:color="000000"/>
              <w:right w:val="single" w:sz="4" w:space="0" w:color="000000"/>
            </w:tcBorders>
          </w:tcPr>
          <w:p w:rsidR="00195AC1" w:rsidRDefault="00AE26CB">
            <w:pPr>
              <w:spacing w:after="0" w:line="259" w:lineRule="auto"/>
              <w:ind w:left="0" w:firstLine="0"/>
              <w:jc w:val="left"/>
            </w:pPr>
            <w:r>
              <w:rPr>
                <w:sz w:val="24"/>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195AC1" w:rsidRDefault="00AE26CB">
            <w:pPr>
              <w:spacing w:after="0" w:line="259" w:lineRule="auto"/>
              <w:ind w:left="0" w:firstLine="0"/>
              <w:jc w:val="left"/>
            </w:pPr>
            <w:r>
              <w:rPr>
                <w:sz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195AC1" w:rsidRDefault="00AE26CB">
            <w:pPr>
              <w:spacing w:after="0" w:line="259" w:lineRule="auto"/>
              <w:ind w:left="2" w:firstLine="0"/>
              <w:jc w:val="left"/>
            </w:pPr>
            <w:r>
              <w:rPr>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195AC1" w:rsidRDefault="00AE26CB">
            <w:pPr>
              <w:spacing w:after="0" w:line="259" w:lineRule="auto"/>
              <w:ind w:left="2" w:firstLine="0"/>
              <w:jc w:val="left"/>
            </w:pPr>
            <w:r>
              <w:rPr>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195AC1" w:rsidRDefault="00AE26CB">
            <w:pPr>
              <w:spacing w:after="0" w:line="259" w:lineRule="auto"/>
              <w:ind w:left="0" w:firstLine="0"/>
              <w:jc w:val="left"/>
            </w:pPr>
            <w:r>
              <w:rPr>
                <w:sz w:val="24"/>
              </w:rPr>
              <w:t xml:space="preserve"> </w:t>
            </w:r>
          </w:p>
        </w:tc>
      </w:tr>
    </w:tbl>
    <w:p w:rsidR="00195AC1" w:rsidRDefault="00AE26CB">
      <w:pPr>
        <w:spacing w:after="0" w:line="259" w:lineRule="auto"/>
        <w:ind w:left="0" w:firstLine="0"/>
        <w:jc w:val="left"/>
      </w:pPr>
      <w:r>
        <w:rPr>
          <w:sz w:val="24"/>
        </w:rPr>
        <w:t xml:space="preserve"> </w:t>
      </w:r>
    </w:p>
    <w:p w:rsidR="00195AC1" w:rsidRDefault="00AE26CB">
      <w:pPr>
        <w:spacing w:after="0" w:line="259" w:lineRule="auto"/>
        <w:ind w:left="0" w:firstLine="0"/>
        <w:jc w:val="left"/>
      </w:pPr>
      <w:r>
        <w:rPr>
          <w:sz w:val="24"/>
        </w:rPr>
        <w:t xml:space="preserve"> </w:t>
      </w:r>
    </w:p>
    <w:p w:rsidR="00195AC1" w:rsidRDefault="00AE26CB">
      <w:pPr>
        <w:spacing w:after="158" w:line="259" w:lineRule="auto"/>
        <w:ind w:left="0" w:firstLine="0"/>
        <w:jc w:val="left"/>
      </w:pPr>
      <w:r>
        <w:rPr>
          <w:sz w:val="24"/>
        </w:rPr>
        <w:t xml:space="preserve"> </w:t>
      </w:r>
    </w:p>
    <w:p w:rsidR="00195AC1" w:rsidRDefault="00AE26CB">
      <w:pPr>
        <w:spacing w:after="156" w:line="259" w:lineRule="auto"/>
        <w:ind w:left="0" w:firstLine="0"/>
        <w:jc w:val="left"/>
      </w:pPr>
      <w:r>
        <w:rPr>
          <w:sz w:val="24"/>
        </w:rPr>
        <w:t xml:space="preserve"> </w:t>
      </w:r>
    </w:p>
    <w:p w:rsidR="00195AC1" w:rsidRDefault="00AE26CB">
      <w:pPr>
        <w:spacing w:after="158" w:line="259" w:lineRule="auto"/>
        <w:ind w:left="0" w:firstLine="0"/>
        <w:jc w:val="left"/>
      </w:pPr>
      <w:r>
        <w:rPr>
          <w:sz w:val="24"/>
        </w:rPr>
        <w:t xml:space="preserve"> </w:t>
      </w:r>
    </w:p>
    <w:p w:rsidR="00195AC1" w:rsidRDefault="00AE26CB">
      <w:pPr>
        <w:spacing w:after="158" w:line="259" w:lineRule="auto"/>
        <w:ind w:left="0" w:firstLine="0"/>
        <w:jc w:val="left"/>
      </w:pPr>
      <w:r>
        <w:rPr>
          <w:sz w:val="24"/>
        </w:rPr>
        <w:t xml:space="preserve"> </w:t>
      </w:r>
    </w:p>
    <w:p w:rsidR="00195AC1" w:rsidRDefault="00AE26CB">
      <w:pPr>
        <w:spacing w:after="158" w:line="259" w:lineRule="auto"/>
        <w:ind w:left="0" w:firstLine="0"/>
        <w:jc w:val="left"/>
      </w:pPr>
      <w:r>
        <w:rPr>
          <w:sz w:val="24"/>
        </w:rPr>
        <w:t xml:space="preserve"> </w:t>
      </w:r>
    </w:p>
    <w:p w:rsidR="00195AC1" w:rsidRDefault="00AE26CB" w:rsidP="00B273EB">
      <w:pPr>
        <w:spacing w:after="158" w:line="259" w:lineRule="auto"/>
        <w:ind w:left="0" w:firstLine="0"/>
        <w:jc w:val="left"/>
      </w:pPr>
      <w:r>
        <w:rPr>
          <w:sz w:val="24"/>
        </w:rPr>
        <w:t xml:space="preserve"> </w:t>
      </w:r>
    </w:p>
    <w:sectPr w:rsidR="00195AC1">
      <w:pgSz w:w="11906" w:h="16838"/>
      <w:pgMar w:top="1135" w:right="203" w:bottom="120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1154F"/>
    <w:multiLevelType w:val="multilevel"/>
    <w:tmpl w:val="562C6818"/>
    <w:lvl w:ilvl="0">
      <w:start w:val="4"/>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4A36A8D"/>
    <w:multiLevelType w:val="multilevel"/>
    <w:tmpl w:val="C45C8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C1"/>
    <w:rsid w:val="00195AC1"/>
    <w:rsid w:val="00972667"/>
    <w:rsid w:val="00A17C72"/>
    <w:rsid w:val="00AE26CB"/>
    <w:rsid w:val="00B273EB"/>
    <w:rsid w:val="00FF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135CD-8AD9-443C-B763-CE303477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8"/>
      <w:ind w:left="10" w:right="64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17C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7C72"/>
    <w:rPr>
      <w:rFonts w:ascii="Segoe UI" w:eastAsia="Times New Roman" w:hAnsi="Segoe UI" w:cs="Segoe UI"/>
      <w:color w:val="000000"/>
      <w:sz w:val="18"/>
      <w:szCs w:val="18"/>
    </w:rPr>
  </w:style>
  <w:style w:type="table" w:styleId="a5">
    <w:name w:val="Table Grid"/>
    <w:basedOn w:val="a1"/>
    <w:uiPriority w:val="39"/>
    <w:rsid w:val="00A1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39"/>
    <w:rsid w:val="00A1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0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1910</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cp:lastModifiedBy>18 ds</cp:lastModifiedBy>
  <cp:revision>2</cp:revision>
  <cp:lastPrinted>2020-07-07T10:52:00Z</cp:lastPrinted>
  <dcterms:created xsi:type="dcterms:W3CDTF">2020-07-08T08:09:00Z</dcterms:created>
  <dcterms:modified xsi:type="dcterms:W3CDTF">2020-07-08T08:09:00Z</dcterms:modified>
</cp:coreProperties>
</file>